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" w:hAnsi="仿宋" w:eastAsia="仿宋"/>
          <w:b/>
          <w:sz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玉米：未来或继续上涨</w:t>
      </w:r>
    </w:p>
    <w:p>
      <w:pPr>
        <w:rPr>
          <w:rFonts w:hint="default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  <w:t>在3月末，国金视点曾提到玉米的多头行情。四周过去了，玉米依然在缓缓上涨。</w:t>
      </w:r>
    </w:p>
    <w:p>
      <w:r>
        <w:drawing>
          <wp:inline distT="0" distB="0" distL="114300" distR="114300">
            <wp:extent cx="6175375" cy="3300730"/>
            <wp:effectExtent l="0" t="0" r="1587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  <w:t>（数据来源：博易大师）</w:t>
      </w:r>
    </w:p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  <w:t>上图为玉米指数（玉米各合约加权平均）周K线。MACD快线持续上涨，红柱逐渐变长。周K线一直保持在5周均线上方，有条不紊的上涨。从趋势交易的角度，上涨通道保持完整，每一次价格接近5周均线都是比较理想的加仓点，下破10周均线止损。</w:t>
      </w:r>
    </w:p>
    <w:p/>
    <w:p/>
    <w:p>
      <w:pPr>
        <w:rPr>
          <w:rFonts w:hint="eastAsia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6186170" cy="3340100"/>
            <wp:effectExtent l="0" t="0" r="5080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  <w:t>（数据来源：博易大师）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  <w:t>上图为玉米指数（玉米各合约加权平均）日K线。MACD快线长期在0轴上方，红柱近10个交易日有些变短，但是持仓量在上一交易日增加比较明显，说明有增量资金入场。短期调整的可能性降低。</w:t>
      </w:r>
    </w:p>
    <w:p>
      <w:pPr>
        <w:rPr>
          <w:rFonts w:hint="default" w:ascii="仿宋" w:hAnsi="仿宋" w:eastAsia="仿宋" w:cs="仿宋"/>
          <w:b w:val="0"/>
          <w:i w:val="0"/>
          <w:caps w:val="0"/>
          <w:color w:val="545454"/>
          <w:spacing w:val="8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FF0000"/>
          <w:spacing w:val="8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8"/>
          <w:sz w:val="24"/>
          <w:szCs w:val="24"/>
          <w:lang w:val="en-US" w:eastAsia="zh-CN"/>
        </w:rPr>
        <w:t>操作建议：短线交易者或可在5日均线附近少量多单，滚动交易。长线交易者或可在5周均线附近加仓多单，注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8"/>
          <w:sz w:val="24"/>
          <w:szCs w:val="24"/>
          <w:lang w:val="en-US" w:eastAsia="zh-CN"/>
        </w:rPr>
        <w:t>意止损。</w:t>
      </w:r>
    </w:p>
    <w:p>
      <w:pPr>
        <w:jc w:val="center"/>
        <w:rPr>
          <w:rFonts w:hint="default" w:ascii="仿宋" w:hAnsi="仿宋" w:eastAsia="仿宋" w:cs="仿宋"/>
          <w:b w:val="0"/>
          <w:i w:val="0"/>
          <w:caps w:val="0"/>
          <w:color w:val="FF0000"/>
          <w:spacing w:val="8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FF0000"/>
          <w:spacing w:val="8"/>
          <w:sz w:val="24"/>
          <w:szCs w:val="24"/>
          <w:lang w:val="en-US" w:eastAsia="zh-CN"/>
        </w:rPr>
        <w:drawing>
          <wp:inline distT="0" distB="0" distL="114300" distR="114300">
            <wp:extent cx="3505200" cy="3657600"/>
            <wp:effectExtent l="0" t="0" r="0" b="0"/>
            <wp:docPr id="4" name="图片 4" descr="研究所开户二维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研究所开户二维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left"/>
        <w:rPr>
          <w:rFonts w:hint="default" w:ascii="仿宋" w:hAnsi="仿宋" w:eastAsia="仿宋" w:cs="仿宋"/>
          <w:b/>
          <w:bCs/>
          <w:i w:val="0"/>
          <w:caps w:val="0"/>
          <w:color w:val="FF0000"/>
          <w:spacing w:val="8"/>
          <w:sz w:val="24"/>
          <w:szCs w:val="24"/>
          <w:lang w:val="en-US" w:eastAsia="zh-CN"/>
        </w:rPr>
      </w:pP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/>
                                <w:sz w:val="20"/>
                                <w:lang w:val="en-US" w:eastAsia="zh-CN"/>
                              </w:rPr>
                              <w:t>028-61304631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8.95pt;height:50.95pt;width:467.3pt;z-index:251659264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028-61304631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080" w:bottom="1440" w:left="1080" w:header="1077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12"/>
      </w:tabs>
      <w:rPr>
        <w:color w:val="C55A11" w:themeColor="accent2" w:themeShade="BF"/>
      </w:rPr>
    </w:pPr>
    <w:r>
      <w:rPr>
        <w:color w:val="C55A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4373880</wp:posOffset>
              </wp:positionH>
              <wp:positionV relativeFrom="paragraph">
                <wp:posOffset>-158115</wp:posOffset>
              </wp:positionV>
              <wp:extent cx="1668145" cy="314960"/>
              <wp:effectExtent l="0" t="0" r="0" b="0"/>
              <wp:wrapSquare wrapText="bothSides"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200427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4.4pt;margin-top:-12.45pt;height:24.8pt;width:131.35pt;mso-position-horizont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XDWo9gAAAAKAQAADwAAAAAAAAABACAAAAAi&#10;AAAAZHJzL2Rvd25yZXYueG1sUEsBAhQAFAAAAAgAh07iQHzPOEEKAgAA3QMAAA4AAAAAAAAAAQAg&#10;AAAAJwEAAGRycy9lMm9Eb2MueG1sUEsFBgAAAAAGAAYAWQEAAKM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4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200427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国金视点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6631940" cy="434340"/>
          <wp:effectExtent l="0" t="0" r="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94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F"/>
    <w:rsid w:val="00036EA0"/>
    <w:rsid w:val="00184476"/>
    <w:rsid w:val="001C4AE3"/>
    <w:rsid w:val="001F4CC0"/>
    <w:rsid w:val="00220DE5"/>
    <w:rsid w:val="002B017A"/>
    <w:rsid w:val="002E4410"/>
    <w:rsid w:val="002F2D75"/>
    <w:rsid w:val="0030738B"/>
    <w:rsid w:val="003E457C"/>
    <w:rsid w:val="003F5077"/>
    <w:rsid w:val="00486726"/>
    <w:rsid w:val="004D4282"/>
    <w:rsid w:val="005712F2"/>
    <w:rsid w:val="00575657"/>
    <w:rsid w:val="005855C0"/>
    <w:rsid w:val="00612717"/>
    <w:rsid w:val="00690F0B"/>
    <w:rsid w:val="00702B9D"/>
    <w:rsid w:val="007809D3"/>
    <w:rsid w:val="007D6729"/>
    <w:rsid w:val="00802C5A"/>
    <w:rsid w:val="00820FD3"/>
    <w:rsid w:val="0084204A"/>
    <w:rsid w:val="00876A97"/>
    <w:rsid w:val="009460BA"/>
    <w:rsid w:val="009A6FD6"/>
    <w:rsid w:val="009E35BA"/>
    <w:rsid w:val="00A16DA8"/>
    <w:rsid w:val="00A41EBE"/>
    <w:rsid w:val="00A6286F"/>
    <w:rsid w:val="00AC6ED6"/>
    <w:rsid w:val="00AF5696"/>
    <w:rsid w:val="00B6462A"/>
    <w:rsid w:val="00BA4550"/>
    <w:rsid w:val="00C66A21"/>
    <w:rsid w:val="00C80696"/>
    <w:rsid w:val="00D712F2"/>
    <w:rsid w:val="00E32A56"/>
    <w:rsid w:val="00EB2C2F"/>
    <w:rsid w:val="00ED31DC"/>
    <w:rsid w:val="00ED694B"/>
    <w:rsid w:val="00FE54E2"/>
    <w:rsid w:val="01246EDF"/>
    <w:rsid w:val="042E329A"/>
    <w:rsid w:val="047F1450"/>
    <w:rsid w:val="05577FE4"/>
    <w:rsid w:val="08511E2E"/>
    <w:rsid w:val="087E6A3E"/>
    <w:rsid w:val="09C36889"/>
    <w:rsid w:val="0A064FF7"/>
    <w:rsid w:val="0B772D98"/>
    <w:rsid w:val="0BDC2B6F"/>
    <w:rsid w:val="0C7049A6"/>
    <w:rsid w:val="0C97623C"/>
    <w:rsid w:val="0D260236"/>
    <w:rsid w:val="0DE358F1"/>
    <w:rsid w:val="0E3667A2"/>
    <w:rsid w:val="0E632CCC"/>
    <w:rsid w:val="0F665621"/>
    <w:rsid w:val="0FA22D73"/>
    <w:rsid w:val="10104C00"/>
    <w:rsid w:val="101F5EE3"/>
    <w:rsid w:val="142D6F72"/>
    <w:rsid w:val="149C5564"/>
    <w:rsid w:val="14A475C8"/>
    <w:rsid w:val="16B70F15"/>
    <w:rsid w:val="173B326A"/>
    <w:rsid w:val="18201524"/>
    <w:rsid w:val="198E1708"/>
    <w:rsid w:val="19BC045E"/>
    <w:rsid w:val="19CE060D"/>
    <w:rsid w:val="1A2251DC"/>
    <w:rsid w:val="1A534EC9"/>
    <w:rsid w:val="1B6472D7"/>
    <w:rsid w:val="1D56787B"/>
    <w:rsid w:val="1EF60DCF"/>
    <w:rsid w:val="1F875A0C"/>
    <w:rsid w:val="206D7CE2"/>
    <w:rsid w:val="20A95856"/>
    <w:rsid w:val="21104DBB"/>
    <w:rsid w:val="21B07564"/>
    <w:rsid w:val="22860156"/>
    <w:rsid w:val="22BE598D"/>
    <w:rsid w:val="22FC4B9E"/>
    <w:rsid w:val="233A4B5D"/>
    <w:rsid w:val="24501292"/>
    <w:rsid w:val="253814AA"/>
    <w:rsid w:val="261576EB"/>
    <w:rsid w:val="29151989"/>
    <w:rsid w:val="2AA30F00"/>
    <w:rsid w:val="2B3076D7"/>
    <w:rsid w:val="2B4268AA"/>
    <w:rsid w:val="2C5A5996"/>
    <w:rsid w:val="2C731A5D"/>
    <w:rsid w:val="2E7221F0"/>
    <w:rsid w:val="303D00EB"/>
    <w:rsid w:val="31604B2D"/>
    <w:rsid w:val="317775BB"/>
    <w:rsid w:val="3399385D"/>
    <w:rsid w:val="35EB0FA1"/>
    <w:rsid w:val="35EF00FD"/>
    <w:rsid w:val="3843628A"/>
    <w:rsid w:val="387C1EE5"/>
    <w:rsid w:val="39E633B1"/>
    <w:rsid w:val="3BAA5196"/>
    <w:rsid w:val="3D570543"/>
    <w:rsid w:val="3E61613B"/>
    <w:rsid w:val="3F2179A3"/>
    <w:rsid w:val="4064401F"/>
    <w:rsid w:val="42014FDF"/>
    <w:rsid w:val="423672BF"/>
    <w:rsid w:val="42A309FD"/>
    <w:rsid w:val="44A771C7"/>
    <w:rsid w:val="4834696F"/>
    <w:rsid w:val="49465201"/>
    <w:rsid w:val="4CB32FE2"/>
    <w:rsid w:val="4CCE0DAD"/>
    <w:rsid w:val="4F72786A"/>
    <w:rsid w:val="4FAC58FB"/>
    <w:rsid w:val="50AA77E8"/>
    <w:rsid w:val="50ED352C"/>
    <w:rsid w:val="50F97DA4"/>
    <w:rsid w:val="53062C65"/>
    <w:rsid w:val="53A43413"/>
    <w:rsid w:val="53EE4541"/>
    <w:rsid w:val="548826CA"/>
    <w:rsid w:val="549E3613"/>
    <w:rsid w:val="56260894"/>
    <w:rsid w:val="57C126F1"/>
    <w:rsid w:val="57C8230D"/>
    <w:rsid w:val="58C44AF8"/>
    <w:rsid w:val="5B9831B0"/>
    <w:rsid w:val="5D0946F2"/>
    <w:rsid w:val="5EC5312D"/>
    <w:rsid w:val="5F6B7622"/>
    <w:rsid w:val="5FCF0019"/>
    <w:rsid w:val="62C224B3"/>
    <w:rsid w:val="62C91740"/>
    <w:rsid w:val="64A00DBF"/>
    <w:rsid w:val="64DD656B"/>
    <w:rsid w:val="655B4A34"/>
    <w:rsid w:val="65BE6EC4"/>
    <w:rsid w:val="65C7191A"/>
    <w:rsid w:val="65C8623B"/>
    <w:rsid w:val="6656076B"/>
    <w:rsid w:val="66BC151E"/>
    <w:rsid w:val="67270695"/>
    <w:rsid w:val="67AB7AF5"/>
    <w:rsid w:val="67FB4041"/>
    <w:rsid w:val="69050849"/>
    <w:rsid w:val="69470350"/>
    <w:rsid w:val="6A3A5F5B"/>
    <w:rsid w:val="6B764A80"/>
    <w:rsid w:val="6BB55253"/>
    <w:rsid w:val="6CFB4DF4"/>
    <w:rsid w:val="6DED049D"/>
    <w:rsid w:val="6EBD05CE"/>
    <w:rsid w:val="71142226"/>
    <w:rsid w:val="72204E82"/>
    <w:rsid w:val="723B2477"/>
    <w:rsid w:val="73AF4537"/>
    <w:rsid w:val="754858F6"/>
    <w:rsid w:val="76F87B41"/>
    <w:rsid w:val="778B7FE3"/>
    <w:rsid w:val="785A298C"/>
    <w:rsid w:val="795037D0"/>
    <w:rsid w:val="79827712"/>
    <w:rsid w:val="7B164D6C"/>
    <w:rsid w:val="7B170EC6"/>
    <w:rsid w:val="7B91352D"/>
    <w:rsid w:val="7BC6629F"/>
    <w:rsid w:val="7BE172E1"/>
    <w:rsid w:val="7DC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32464-1DEF-4B77-83AA-FCC7CD12A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2019-02-28T06:28:00Z</dcterms:created>
  <dc:creator>BAILUSHAONIAN</dc:creator>
  <dc:description>2018.9.21|锌日报分析</dc:description>
  <cp:lastModifiedBy>研究所</cp:lastModifiedBy>
  <cp:lastPrinted>2019-04-11T07:22:00Z</cp:lastPrinted>
  <dcterms:modified xsi:type="dcterms:W3CDTF">2020-04-27T05:44:29Z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