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hint="eastAsia" w:ascii="仿宋" w:hAnsi="仿宋" w:eastAsia="仿宋" w:cs="仿宋"/>
          <w:b/>
          <w:smallCaps w:val="0"/>
          <w:color w:val="auto"/>
          <w:spacing w:val="0"/>
          <w:position w:val="0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仿宋" w:hAnsi="仿宋" w:eastAsia="仿宋" w:cs="仿宋"/>
          <w:b/>
          <w:i w:val="0"/>
          <w:caps w:val="0"/>
          <w:color w:val="545454"/>
          <w:spacing w:val="8"/>
          <w:sz w:val="36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36"/>
          <w:lang w:val="en-US" w:eastAsia="zh-CN"/>
        </w:rPr>
        <w:t>液化气2011：高位收敛三角形，即将面临突破</w:t>
      </w:r>
    </w:p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液化气是3月30日才上市的新品种。时逢原油大跌，国内相关化工品相继普跌，该品种却一枝独秀，连拉6阳，不到一个月的时间，液化气2011一口气从2318冲到3659，走势之彪悍，令人惊叹。</w:t>
      </w:r>
    </w:p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drawing>
          <wp:inline distT="0" distB="0" distL="114300" distR="114300">
            <wp:extent cx="5262245" cy="2993390"/>
            <wp:effectExtent l="0" t="0" r="14605" b="16510"/>
            <wp:docPr id="2" name="图片 2" descr="液化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液化气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图片数据来源自博易大师</w:t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上市至今，该品种的走势独立而流畅，主力运作手法娴熟，细心的投资者可以从中发现诸多盘口语言：从开市2318一路拉到3300附近，我们可以看作是其拉高吸筹的建仓期，期间有两个跳空震荡平台至今未补。第二阶段是图中所示的高位震荡期，很明显的收敛三角形，目前正运行至末端，即将面临突破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通常情况下，后市较大概率出现两种可能：继续在三角形框架下缩量震荡，以时间换空间完成蓄势，并最终选择突破方向。第二种，由于5月28日收盘期价已经逼近三角形边际上沿，不排除主力多头就此顺势向上拉高突破，此种走势的明确信号是：放量增仓拉出大阳，如果能一举突破前高，则新一轮攻击开启。</w:t>
      </w:r>
    </w:p>
    <w:p>
      <w:pPr>
        <w:tabs>
          <w:tab w:val="left" w:pos="7551"/>
        </w:tabs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smallCaps w:val="0"/>
          <w:color w:val="auto"/>
          <w:spacing w:val="0"/>
          <w:position w:val="0"/>
          <w:sz w:val="24"/>
          <w:szCs w:val="24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eastAsia" w:ascii="仿宋" w:hAnsi="仿宋" w:eastAsia="仿宋" w:cs="仿宋"/>
          <w:smallCaps w:val="0"/>
          <w:color w:val="auto"/>
          <w:spacing w:val="0"/>
          <w:position w:val="0"/>
          <w:sz w:val="24"/>
          <w:szCs w:val="24"/>
        </w:rPr>
      </w:pPr>
    </w:p>
    <w:p>
      <w:pPr>
        <w:tabs>
          <w:tab w:val="left" w:pos="7551"/>
        </w:tabs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3505200" cy="3657600"/>
            <wp:effectExtent l="0" t="0" r="0" b="0"/>
            <wp:docPr id="3" name="图片 3" descr="研究所开户二维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研究所开户二维码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5934710" cy="647065"/>
                <wp:effectExtent l="0" t="0" r="1905" b="31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  <w:t>联系电话：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028-61304631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65pt;margin-top:8.95pt;height:50.95pt;width:467.3pt;z-index:251661312;mso-width-relative:page;mso-height-relative:page;" filled="f" stroked="f" coordsize="21600,21600" o:gfxdata="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JH2Z1QAAAAkBAAAPAAAAAAAAAAEAIAAAACIAAABkcnMvZG93bnJl&#10;di54bWxQSwECFAAUAAAACACHTuJAEkyE2gACAADVAwAADgAAAAAAAAABACAAAAAk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ascii="宋体" w:hAnsi="宋体" w:eastAsia="宋体"/>
                          <w:color w:val="FFFFFF"/>
                          <w:sz w:val="20"/>
                        </w:rPr>
                        <w:t>联系电话：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028-61304631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188710" cy="20535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1077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12"/>
      </w:tabs>
      <w:rPr>
        <w:color w:val="C55A11" w:themeColor="accent2" w:themeShade="BF"/>
      </w:rPr>
    </w:pPr>
    <w:bookmarkStart w:id="0" w:name="_GoBack"/>
    <w:bookmarkEnd w:id="0"/>
    <w:r>
      <w:rPr>
        <w:color w:val="C55A11" w:themeColor="accent2" w:themeShade="B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4111625</wp:posOffset>
              </wp:positionH>
              <wp:positionV relativeFrom="paragraph">
                <wp:posOffset>-144145</wp:posOffset>
              </wp:positionV>
              <wp:extent cx="2250440" cy="314960"/>
              <wp:effectExtent l="0" t="0" r="0" b="0"/>
              <wp:wrapSquare wrapText="bothSides"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20.0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5.28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国金视点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23.75pt;margin-top:-11.35pt;height:24.8pt;width:177.2pt;mso-position-horizontal-relative:margin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xdiG42AAAAAsBAAAPAAAAAAAAAAEAIAAAACIA&#10;AABkcnMvZG93bnJldi54bWxQSwECFAAUAAAACACHTuJA7uSZlQkCAADdAwAADgAAAAAAAAABACAA&#10;AAAnAQAAZHJzL2Uyb0RvYy54bWxQSwUGAAAAAAYABgBZAQAAogUAAAAA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20.0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5.28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国金视点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-212090</wp:posOffset>
          </wp:positionH>
          <wp:positionV relativeFrom="paragraph">
            <wp:posOffset>-290830</wp:posOffset>
          </wp:positionV>
          <wp:extent cx="6622415" cy="434340"/>
          <wp:effectExtent l="0" t="0" r="7620" b="3810"/>
          <wp:wrapNone/>
          <wp:docPr id="29" name="图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31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36EA0"/>
    <w:rsid w:val="00086FB7"/>
    <w:rsid w:val="000A0A4A"/>
    <w:rsid w:val="000B1113"/>
    <w:rsid w:val="000B48E6"/>
    <w:rsid w:val="0017306F"/>
    <w:rsid w:val="00184476"/>
    <w:rsid w:val="001C4AE3"/>
    <w:rsid w:val="001F4CC0"/>
    <w:rsid w:val="00220DE5"/>
    <w:rsid w:val="002E4410"/>
    <w:rsid w:val="002F2D75"/>
    <w:rsid w:val="0030738B"/>
    <w:rsid w:val="0035641E"/>
    <w:rsid w:val="003906FB"/>
    <w:rsid w:val="003D6398"/>
    <w:rsid w:val="003E03CD"/>
    <w:rsid w:val="003E457C"/>
    <w:rsid w:val="003F5077"/>
    <w:rsid w:val="00486726"/>
    <w:rsid w:val="004D4282"/>
    <w:rsid w:val="004F7C84"/>
    <w:rsid w:val="00501A60"/>
    <w:rsid w:val="0052535D"/>
    <w:rsid w:val="005712F2"/>
    <w:rsid w:val="00575657"/>
    <w:rsid w:val="005855C0"/>
    <w:rsid w:val="00612717"/>
    <w:rsid w:val="00653B6D"/>
    <w:rsid w:val="00690F0B"/>
    <w:rsid w:val="00702B9D"/>
    <w:rsid w:val="007301EF"/>
    <w:rsid w:val="0073059B"/>
    <w:rsid w:val="007D6729"/>
    <w:rsid w:val="007E0AB5"/>
    <w:rsid w:val="00802C5A"/>
    <w:rsid w:val="00820FD3"/>
    <w:rsid w:val="00876A97"/>
    <w:rsid w:val="008D38C4"/>
    <w:rsid w:val="008E137B"/>
    <w:rsid w:val="00930B4C"/>
    <w:rsid w:val="009460BA"/>
    <w:rsid w:val="009A6FD6"/>
    <w:rsid w:val="009B504F"/>
    <w:rsid w:val="009C111B"/>
    <w:rsid w:val="009E35BA"/>
    <w:rsid w:val="00A126AF"/>
    <w:rsid w:val="00A41EBE"/>
    <w:rsid w:val="00A6286F"/>
    <w:rsid w:val="00A86ACD"/>
    <w:rsid w:val="00AC6ED6"/>
    <w:rsid w:val="00AF5696"/>
    <w:rsid w:val="00B260B4"/>
    <w:rsid w:val="00B631D7"/>
    <w:rsid w:val="00B6462A"/>
    <w:rsid w:val="00BA4550"/>
    <w:rsid w:val="00C4267A"/>
    <w:rsid w:val="00C66A21"/>
    <w:rsid w:val="00C80696"/>
    <w:rsid w:val="00C87281"/>
    <w:rsid w:val="00CD340C"/>
    <w:rsid w:val="00CD4426"/>
    <w:rsid w:val="00CE5852"/>
    <w:rsid w:val="00D712F2"/>
    <w:rsid w:val="00E32A56"/>
    <w:rsid w:val="00EB07CB"/>
    <w:rsid w:val="00EB2C2F"/>
    <w:rsid w:val="00ED31DC"/>
    <w:rsid w:val="00ED694B"/>
    <w:rsid w:val="00FE54E2"/>
    <w:rsid w:val="03250EC0"/>
    <w:rsid w:val="05413A1F"/>
    <w:rsid w:val="076B6348"/>
    <w:rsid w:val="0A9B79BB"/>
    <w:rsid w:val="0C991768"/>
    <w:rsid w:val="0CDB663F"/>
    <w:rsid w:val="0D66035F"/>
    <w:rsid w:val="0E4C1703"/>
    <w:rsid w:val="105268FF"/>
    <w:rsid w:val="1157571C"/>
    <w:rsid w:val="11BA4254"/>
    <w:rsid w:val="21107D9D"/>
    <w:rsid w:val="230A1278"/>
    <w:rsid w:val="28D56412"/>
    <w:rsid w:val="29134E54"/>
    <w:rsid w:val="2BBF1B64"/>
    <w:rsid w:val="2C3B2471"/>
    <w:rsid w:val="2C8949B9"/>
    <w:rsid w:val="2E1D58CB"/>
    <w:rsid w:val="2E4A4142"/>
    <w:rsid w:val="2EBA7103"/>
    <w:rsid w:val="2EBB2315"/>
    <w:rsid w:val="30613E51"/>
    <w:rsid w:val="32BF5BB9"/>
    <w:rsid w:val="335553E5"/>
    <w:rsid w:val="378E1F58"/>
    <w:rsid w:val="3CEE3E9D"/>
    <w:rsid w:val="3D432F38"/>
    <w:rsid w:val="3DEC5FE2"/>
    <w:rsid w:val="41597C5A"/>
    <w:rsid w:val="45F64A66"/>
    <w:rsid w:val="4B226A07"/>
    <w:rsid w:val="4C7046ED"/>
    <w:rsid w:val="4DCE2F23"/>
    <w:rsid w:val="4E3F0049"/>
    <w:rsid w:val="556D42AD"/>
    <w:rsid w:val="58101D32"/>
    <w:rsid w:val="5871205F"/>
    <w:rsid w:val="598B275E"/>
    <w:rsid w:val="5DEC5E94"/>
    <w:rsid w:val="5E5070DB"/>
    <w:rsid w:val="62F71E17"/>
    <w:rsid w:val="630C0212"/>
    <w:rsid w:val="6D3C1358"/>
    <w:rsid w:val="72370D97"/>
    <w:rsid w:val="74036472"/>
    <w:rsid w:val="795B5CA8"/>
    <w:rsid w:val="797D3E2D"/>
    <w:rsid w:val="7B22162E"/>
    <w:rsid w:val="7C7D10AB"/>
    <w:rsid w:val="7D9E4E95"/>
    <w:rsid w:val="7E7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styleId="11">
    <w:name w:val="Placeholder Text"/>
    <w:basedOn w:val="8"/>
    <w:semiHidden/>
    <w:qFormat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3D728-F814-4B63-BBBD-C2BD71745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2019-04-11T08:49:00Z</dcterms:created>
  <dc:creator>BAILUSHAONIAN</dc:creator>
  <dc:description>2018.9.21|锌日报分析</dc:description>
  <cp:lastModifiedBy>Administrator</cp:lastModifiedBy>
  <cp:lastPrinted>2019-04-11T07:22:00Z</cp:lastPrinted>
  <dcterms:modified xsi:type="dcterms:W3CDTF">2020-05-28T07:49:46Z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