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rPr>
          <w:rFonts w:ascii="宋体" w:hAnsi="宋体" w:eastAsia="宋体" w:cstheme="majorBidi"/>
          <w:b/>
          <w:bCs/>
          <w:kern w:val="2"/>
          <w:sz w:val="32"/>
          <w:szCs w:val="32"/>
          <w:lang w:val="en-US" w:eastAsia="zh-CN" w:bidi="ar-SA"/>
        </w:rPr>
      </w:pPr>
      <w:r>
        <w:rPr>
          <w:rFonts w:hint="eastAsia" w:ascii="宋体" w:hAnsi="宋体" w:eastAsia="宋体" w:cstheme="majorBidi"/>
          <w:b/>
          <w:bCs/>
          <w:kern w:val="2"/>
          <w:sz w:val="32"/>
          <w:szCs w:val="32"/>
          <w:lang w:val="en-US" w:eastAsia="zh-CN" w:bidi="ar-SA"/>
        </w:rPr>
        <w:t>国金期货自开发客户看穿式监管</w:t>
      </w:r>
    </w:p>
    <w:p>
      <w:pPr>
        <w:pStyle w:val="2"/>
        <w:rPr>
          <w:rFonts w:ascii="宋体" w:hAnsi="宋体" w:eastAsia="宋体"/>
        </w:rPr>
      </w:pPr>
      <w:r>
        <w:rPr>
          <w:rFonts w:ascii="宋体" w:hAnsi="宋体" w:eastAsia="宋体"/>
        </w:rPr>
        <w:t>API测试及上线</w:t>
      </w:r>
      <w:r>
        <w:rPr>
          <w:rFonts w:hint="eastAsia" w:ascii="宋体" w:hAnsi="宋体" w:eastAsia="宋体"/>
        </w:rPr>
        <w:t>指引（外部版本）</w:t>
      </w:r>
    </w:p>
    <w:p>
      <w:pPr>
        <w:rPr>
          <w:rFonts w:ascii="华文楷体" w:hAnsi="华文楷体" w:eastAsia="华文楷体" w:cs="华文楷体"/>
          <w:sz w:val="24"/>
          <w:szCs w:val="24"/>
        </w:rPr>
      </w:pPr>
      <w:r>
        <w:rPr>
          <w:rFonts w:hint="eastAsia" w:ascii="华文楷体" w:hAnsi="华文楷体" w:eastAsia="华文楷体" w:cs="华文楷体"/>
          <w:sz w:val="24"/>
          <w:szCs w:val="24"/>
        </w:rPr>
        <w:t>尊敬的客户：</w:t>
      </w:r>
    </w:p>
    <w:p>
      <w:pPr>
        <w:pStyle w:val="2"/>
        <w:ind w:firstLine="480" w:firstLineChars="200"/>
        <w:jc w:val="left"/>
        <w:rPr>
          <w:rFonts w:ascii="华文楷体" w:hAnsi="华文楷体" w:eastAsia="华文楷体" w:cs="华文楷体"/>
          <w:sz w:val="24"/>
          <w:szCs w:val="24"/>
        </w:rPr>
      </w:pPr>
      <w:r>
        <w:rPr>
          <w:rFonts w:hint="eastAsia" w:ascii="华文楷体" w:hAnsi="华文楷体" w:eastAsia="华文楷体" w:cs="华文楷体"/>
          <w:b w:val="0"/>
          <w:bCs w:val="0"/>
          <w:sz w:val="24"/>
          <w:szCs w:val="24"/>
        </w:rPr>
        <w:t>根据中国证券监督管理委员会针对看穿式监管的相关要求，为保障您自开发交易终端或外部接入信息系统程序正常对接我司看穿式监管交易前置，我司特别指定《国金期货看穿式监管自开发客户</w:t>
      </w:r>
      <w:r>
        <w:rPr>
          <w:rFonts w:ascii="华文楷体" w:hAnsi="华文楷体" w:eastAsia="华文楷体" w:cs="华文楷体"/>
          <w:b w:val="0"/>
          <w:bCs w:val="0"/>
          <w:sz w:val="24"/>
          <w:szCs w:val="24"/>
        </w:rPr>
        <w:t>API测试及上线</w:t>
      </w:r>
      <w:r>
        <w:rPr>
          <w:rFonts w:hint="eastAsia" w:ascii="华文楷体" w:hAnsi="华文楷体" w:eastAsia="华文楷体" w:cs="华文楷体"/>
          <w:b w:val="0"/>
          <w:bCs w:val="0"/>
          <w:sz w:val="24"/>
          <w:szCs w:val="24"/>
        </w:rPr>
        <w:t>指引》，烦请您于</w:t>
      </w:r>
      <w:r>
        <w:rPr>
          <w:rFonts w:ascii="华文楷体" w:hAnsi="华文楷体" w:eastAsia="华文楷体" w:cs="华文楷体"/>
          <w:b w:val="0"/>
          <w:bCs w:val="0"/>
          <w:sz w:val="24"/>
          <w:szCs w:val="24"/>
        </w:rPr>
        <w:t>6</w:t>
      </w:r>
      <w:r>
        <w:rPr>
          <w:rFonts w:hint="eastAsia" w:ascii="华文楷体" w:hAnsi="华文楷体" w:eastAsia="华文楷体" w:cs="华文楷体"/>
          <w:b w:val="0"/>
          <w:bCs w:val="0"/>
          <w:sz w:val="24"/>
          <w:szCs w:val="24"/>
        </w:rPr>
        <w:t>月</w:t>
      </w:r>
      <w:r>
        <w:rPr>
          <w:rFonts w:ascii="华文楷体" w:hAnsi="华文楷体" w:eastAsia="华文楷体" w:cs="华文楷体"/>
          <w:b w:val="0"/>
          <w:bCs w:val="0"/>
          <w:sz w:val="24"/>
          <w:szCs w:val="24"/>
        </w:rPr>
        <w:t>6</w:t>
      </w:r>
      <w:r>
        <w:rPr>
          <w:rFonts w:hint="eastAsia" w:ascii="华文楷体" w:hAnsi="华文楷体" w:eastAsia="华文楷体" w:cs="华文楷体"/>
          <w:b w:val="0"/>
          <w:bCs w:val="0"/>
          <w:sz w:val="24"/>
          <w:szCs w:val="24"/>
        </w:rPr>
        <w:t>日前主动联系您对应客户经理进行看穿式监管仿真及生产前置接入申请。</w:t>
      </w:r>
    </w:p>
    <w:p>
      <w:pPr>
        <w:numPr>
          <w:ilvl w:val="0"/>
          <w:numId w:val="1"/>
        </w:numPr>
        <w:ind w:firstLine="420"/>
        <w:rPr>
          <w:rFonts w:ascii="华文楷体" w:hAnsi="华文楷体" w:eastAsia="华文楷体" w:cs="华文楷体"/>
          <w:sz w:val="24"/>
          <w:szCs w:val="24"/>
        </w:rPr>
      </w:pPr>
      <w:r>
        <w:rPr>
          <w:rFonts w:hint="eastAsia" w:ascii="华文楷体" w:hAnsi="华文楷体" w:eastAsia="华文楷体" w:cs="华文楷体"/>
          <w:sz w:val="24"/>
          <w:szCs w:val="24"/>
        </w:rPr>
        <w:t>适用范围：本测试及上线指引适用于自开发交易终端或外部接入信息系统客户、供应商。</w:t>
      </w:r>
    </w:p>
    <w:p>
      <w:pPr>
        <w:numPr>
          <w:ilvl w:val="255"/>
          <w:numId w:val="0"/>
        </w:numPr>
        <w:rPr>
          <w:rFonts w:ascii="华文楷体" w:hAnsi="华文楷体" w:eastAsia="华文楷体" w:cs="华文楷体"/>
          <w:sz w:val="24"/>
          <w:szCs w:val="24"/>
        </w:rPr>
      </w:pPr>
      <w:r>
        <w:rPr>
          <w:rFonts w:ascii="华文楷体" w:hAnsi="华文楷体" w:eastAsia="华文楷体" w:cs="华文楷体"/>
          <w:sz w:val="24"/>
          <w:szCs w:val="24"/>
        </w:rPr>
        <w:t xml:space="preserve">     </w:t>
      </w:r>
      <w:r>
        <w:rPr>
          <w:rFonts w:hint="eastAsia" w:ascii="华文楷体" w:hAnsi="华文楷体" w:eastAsia="华文楷体" w:cs="华文楷体"/>
          <w:sz w:val="24"/>
          <w:szCs w:val="24"/>
        </w:rPr>
        <w:t>名称释义：</w:t>
      </w:r>
    </w:p>
    <w:p>
      <w:pPr>
        <w:numPr>
          <w:ilvl w:val="255"/>
          <w:numId w:val="0"/>
        </w:numPr>
        <w:rPr>
          <w:rFonts w:ascii="华文楷体" w:hAnsi="华文楷体" w:eastAsia="华文楷体" w:cs="华文楷体"/>
          <w:sz w:val="24"/>
          <w:szCs w:val="24"/>
        </w:rPr>
      </w:pPr>
      <w:r>
        <w:rPr>
          <w:rFonts w:ascii="华文楷体" w:hAnsi="华文楷体" w:eastAsia="华文楷体" w:cs="华文楷体"/>
          <w:sz w:val="24"/>
          <w:szCs w:val="24"/>
        </w:rPr>
        <w:t xml:space="preserve">     1、</w:t>
      </w:r>
      <w:r>
        <w:rPr>
          <w:rFonts w:hint="eastAsia" w:ascii="华文楷体" w:hAnsi="华文楷体" w:eastAsia="华文楷体" w:cs="华文楷体"/>
          <w:sz w:val="24"/>
          <w:szCs w:val="24"/>
        </w:rPr>
        <w:t>自开发交易终端：非国金期货有限责任公司提供标准终端，由客户自行开发、租赁或购买的交易终端（标准终端以我司官网发布为准）；非我公司提供的标准终端如通达信、同花顺期货下单、</w:t>
      </w:r>
      <w:r>
        <w:rPr>
          <w:rFonts w:ascii="华文楷体" w:hAnsi="华文楷体" w:eastAsia="华文楷体" w:cs="华文楷体"/>
          <w:sz w:val="24"/>
          <w:szCs w:val="24"/>
        </w:rPr>
        <w:t>无限易 Infini Trade</w:t>
      </w:r>
      <w:r>
        <w:rPr>
          <w:rFonts w:hint="eastAsia" w:ascii="华文楷体" w:hAnsi="华文楷体" w:eastAsia="华文楷体" w:cs="华文楷体"/>
          <w:sz w:val="24"/>
          <w:szCs w:val="24"/>
        </w:rPr>
        <w:t>r</w:t>
      </w:r>
      <w:r>
        <w:rPr>
          <w:rFonts w:ascii="华文楷体" w:hAnsi="华文楷体" w:eastAsia="华文楷体" w:cs="华文楷体"/>
          <w:sz w:val="24"/>
          <w:szCs w:val="24"/>
        </w:rPr>
        <w:t>交易终端</w:t>
      </w:r>
      <w:r>
        <w:rPr>
          <w:rFonts w:hint="eastAsia" w:ascii="华文楷体" w:hAnsi="华文楷体" w:eastAsia="华文楷体" w:cs="华文楷体"/>
          <w:sz w:val="24"/>
          <w:szCs w:val="24"/>
        </w:rPr>
        <w:t>、</w:t>
      </w:r>
      <w:r>
        <w:rPr>
          <w:rFonts w:ascii="华文楷体" w:hAnsi="华文楷体" w:eastAsia="华文楷体" w:cs="华文楷体"/>
          <w:sz w:val="24"/>
          <w:szCs w:val="24"/>
        </w:rPr>
        <w:t>云燕交易员</w:t>
      </w:r>
      <w:r>
        <w:rPr>
          <w:rFonts w:hint="eastAsia" w:ascii="华文楷体" w:hAnsi="华文楷体" w:eastAsia="华文楷体" w:cs="华文楷体"/>
          <w:sz w:val="24"/>
          <w:szCs w:val="24"/>
        </w:rPr>
        <w:t>、</w:t>
      </w:r>
      <w:r>
        <w:rPr>
          <w:rFonts w:ascii="华文楷体" w:hAnsi="华文楷体" w:eastAsia="华文楷体" w:cs="华文楷体"/>
          <w:sz w:val="24"/>
          <w:szCs w:val="24"/>
        </w:rPr>
        <w:t>红璟程序化交易平台</w:t>
      </w:r>
      <w:r>
        <w:rPr>
          <w:rFonts w:hint="eastAsia" w:ascii="华文楷体" w:hAnsi="华文楷体" w:eastAsia="华文楷体" w:cs="华文楷体"/>
          <w:sz w:val="24"/>
          <w:szCs w:val="24"/>
        </w:rPr>
        <w:t>、</w:t>
      </w:r>
      <w:r>
        <w:rPr>
          <w:rFonts w:ascii="华文楷体" w:hAnsi="华文楷体" w:eastAsia="华文楷体" w:cs="华文楷体"/>
          <w:sz w:val="24"/>
          <w:szCs w:val="24"/>
        </w:rPr>
        <w:t>鼎砥期货量化交易平台(CTP版)</w:t>
      </w:r>
      <w:r>
        <w:rPr>
          <w:rFonts w:hint="eastAsia" w:ascii="华文楷体" w:hAnsi="华文楷体" w:eastAsia="华文楷体" w:cs="华文楷体"/>
          <w:sz w:val="24"/>
          <w:szCs w:val="24"/>
        </w:rPr>
        <w:t>、</w:t>
      </w:r>
      <w:r>
        <w:rPr>
          <w:rFonts w:ascii="华文楷体" w:hAnsi="华文楷体" w:eastAsia="华文楷体" w:cs="华文楷体"/>
          <w:sz w:val="24"/>
          <w:szCs w:val="24"/>
        </w:rPr>
        <w:t>鹰翼期货套利助手</w:t>
      </w:r>
      <w:r>
        <w:rPr>
          <w:rFonts w:hint="eastAsia" w:ascii="华文楷体" w:hAnsi="华文楷体" w:eastAsia="华文楷体" w:cs="华文楷体"/>
          <w:sz w:val="24"/>
          <w:szCs w:val="24"/>
        </w:rPr>
        <w:t>、</w:t>
      </w:r>
      <w:r>
        <w:rPr>
          <w:rFonts w:ascii="华文楷体" w:hAnsi="华文楷体" w:eastAsia="华文楷体" w:cs="华文楷体"/>
          <w:sz w:val="24"/>
          <w:szCs w:val="24"/>
        </w:rPr>
        <w:t>超八交易系统</w:t>
      </w:r>
      <w:r>
        <w:rPr>
          <w:rFonts w:hint="eastAsia" w:ascii="华文楷体" w:hAnsi="华文楷体" w:eastAsia="华文楷体" w:cs="华文楷体"/>
          <w:sz w:val="24"/>
          <w:szCs w:val="24"/>
        </w:rPr>
        <w:t>、</w:t>
      </w:r>
      <w:r>
        <w:rPr>
          <w:rFonts w:ascii="华文楷体" w:hAnsi="华文楷体" w:eastAsia="华文楷体" w:cs="华文楷体"/>
          <w:sz w:val="24"/>
          <w:szCs w:val="24"/>
        </w:rPr>
        <w:t>騛操盘交易终端</w:t>
      </w:r>
      <w:r>
        <w:rPr>
          <w:rFonts w:hint="eastAsia" w:ascii="华文楷体" w:hAnsi="华文楷体" w:eastAsia="华文楷体" w:cs="华文楷体"/>
          <w:sz w:val="24"/>
          <w:szCs w:val="24"/>
        </w:rPr>
        <w:t>等，因未与我司有合作协议，请客户自行联系终端厂商与我司技术部门对接测试，我司不对最终对接效果及安全性负责。</w:t>
      </w:r>
    </w:p>
    <w:p>
      <w:pPr>
        <w:pStyle w:val="6"/>
        <w:numPr>
          <w:ilvl w:val="255"/>
          <w:numId w:val="0"/>
        </w:numPr>
        <w:rPr>
          <w:rFonts w:ascii="华文楷体" w:hAnsi="华文楷体" w:eastAsia="华文楷体" w:cs="华文楷体"/>
          <w:b/>
          <w:bCs/>
          <w:sz w:val="24"/>
          <w:szCs w:val="24"/>
        </w:rPr>
      </w:pPr>
      <w:r>
        <w:rPr>
          <w:rFonts w:ascii="华文楷体" w:hAnsi="华文楷体" w:eastAsia="华文楷体" w:cs="华文楷体"/>
          <w:sz w:val="24"/>
          <w:szCs w:val="24"/>
        </w:rPr>
        <w:t xml:space="preserve">     2、</w:t>
      </w:r>
      <w:r>
        <w:rPr>
          <w:rFonts w:hint="eastAsia" w:ascii="华文楷体" w:hAnsi="华文楷体" w:eastAsia="华文楷体" w:cs="华文楷体"/>
          <w:sz w:val="24"/>
          <w:szCs w:val="24"/>
        </w:rPr>
        <w:t>外部接入信息系统：除国金期货有限责任公司提供的标准终端、客户自开发交易终端外，运营方归属客户或其他第三方并与我公司集中交易系统进行对接的系统，该系统部署与某机房或云服务器上，通过中继模式接入，具有多交易员管理、分账户、子账号或者分仓功能中任一特征的信息系统，如（恒生O32、恒生PB、迅投资管系统、融航、鑫管家等），单一交易客户端程序不属于外部接入信息系统。</w:t>
      </w:r>
    </w:p>
    <w:p>
      <w:pPr>
        <w:numPr>
          <w:ilvl w:val="0"/>
          <w:numId w:val="1"/>
        </w:numPr>
        <w:spacing w:line="360" w:lineRule="auto"/>
        <w:ind w:firstLine="420"/>
        <w:rPr>
          <w:rFonts w:ascii="华文楷体" w:hAnsi="华文楷体" w:eastAsia="华文楷体" w:cs="华文楷体"/>
          <w:sz w:val="24"/>
          <w:szCs w:val="24"/>
        </w:rPr>
      </w:pPr>
      <w:r>
        <w:rPr>
          <w:rFonts w:hint="eastAsia" w:ascii="华文楷体" w:hAnsi="华文楷体" w:eastAsia="华文楷体" w:cs="华文楷体"/>
          <w:sz w:val="24"/>
          <w:szCs w:val="24"/>
        </w:rPr>
        <w:t>联系您对应的客户经理发起终端认证测试流程，如不明确自身客户经理的客户，请主动联系</w:t>
      </w:r>
      <w:r>
        <w:rPr>
          <w:rFonts w:ascii="华文楷体" w:hAnsi="华文楷体" w:eastAsia="华文楷体" w:cs="华文楷体"/>
          <w:sz w:val="24"/>
          <w:szCs w:val="24"/>
        </w:rPr>
        <w:t>400-682-1188咨询。</w:t>
      </w:r>
    </w:p>
    <w:p>
      <w:pPr>
        <w:spacing w:line="360" w:lineRule="auto"/>
        <w:rPr>
          <w:rFonts w:ascii="华文楷体" w:hAnsi="华文楷体" w:eastAsia="华文楷体" w:cs="华文楷体"/>
          <w:sz w:val="24"/>
          <w:szCs w:val="24"/>
        </w:rPr>
      </w:pPr>
    </w:p>
    <w:p>
      <w:pPr>
        <w:spacing w:line="360" w:lineRule="auto"/>
        <w:rPr>
          <w:rFonts w:ascii="华文楷体" w:hAnsi="华文楷体" w:eastAsia="华文楷体" w:cs="华文楷体"/>
          <w:sz w:val="24"/>
          <w:szCs w:val="24"/>
        </w:rPr>
      </w:pPr>
    </w:p>
    <w:p>
      <w:pPr>
        <w:spacing w:line="360" w:lineRule="auto"/>
        <w:rPr>
          <w:rFonts w:ascii="华文楷体" w:hAnsi="华文楷体" w:eastAsia="华文楷体" w:cs="华文楷体"/>
          <w:sz w:val="24"/>
          <w:szCs w:val="24"/>
        </w:rPr>
      </w:pPr>
    </w:p>
    <w:p>
      <w:pPr>
        <w:spacing w:line="360" w:lineRule="auto"/>
        <w:rPr>
          <w:rFonts w:ascii="华文楷体" w:hAnsi="华文楷体" w:eastAsia="华文楷体" w:cs="华文楷体"/>
          <w:sz w:val="24"/>
          <w:szCs w:val="24"/>
        </w:rPr>
      </w:pPr>
    </w:p>
    <w:p>
      <w:pPr>
        <w:spacing w:line="360" w:lineRule="auto"/>
        <w:rPr>
          <w:rFonts w:ascii="华文楷体" w:hAnsi="华文楷体" w:eastAsia="华文楷体" w:cs="华文楷体"/>
          <w:sz w:val="24"/>
          <w:szCs w:val="24"/>
        </w:rPr>
      </w:pPr>
    </w:p>
    <w:p>
      <w:pPr>
        <w:spacing w:line="360" w:lineRule="auto"/>
        <w:rPr>
          <w:rFonts w:ascii="华文楷体" w:hAnsi="华文楷体" w:eastAsia="华文楷体" w:cs="华文楷体"/>
          <w:sz w:val="24"/>
          <w:szCs w:val="24"/>
        </w:rPr>
      </w:pPr>
    </w:p>
    <w:p>
      <w:pPr>
        <w:spacing w:line="360" w:lineRule="auto"/>
        <w:rPr>
          <w:rFonts w:ascii="华文楷体" w:hAnsi="华文楷体" w:eastAsia="华文楷体" w:cs="华文楷体"/>
          <w:sz w:val="24"/>
          <w:szCs w:val="24"/>
        </w:rPr>
      </w:pPr>
    </w:p>
    <w:p>
      <w:pPr>
        <w:spacing w:line="360" w:lineRule="auto"/>
        <w:rPr>
          <w:rFonts w:ascii="华文楷体" w:hAnsi="华文楷体" w:eastAsia="华文楷体" w:cs="华文楷体"/>
          <w:sz w:val="24"/>
          <w:szCs w:val="24"/>
        </w:rPr>
      </w:pPr>
    </w:p>
    <w:p>
      <w:pPr>
        <w:spacing w:line="360" w:lineRule="auto"/>
        <w:rPr>
          <w:rFonts w:ascii="华文楷体" w:hAnsi="华文楷体" w:eastAsia="华文楷体" w:cs="华文楷体"/>
          <w:sz w:val="24"/>
          <w:szCs w:val="24"/>
        </w:rPr>
      </w:pPr>
      <w:bookmarkStart w:id="7" w:name="_GoBack"/>
      <w:bookmarkEnd w:id="7"/>
    </w:p>
    <w:p>
      <w:pPr>
        <w:spacing w:line="360" w:lineRule="auto"/>
        <w:rPr>
          <w:rFonts w:ascii="华文楷体" w:hAnsi="华文楷体" w:eastAsia="华文楷体" w:cs="华文楷体"/>
          <w:sz w:val="24"/>
          <w:szCs w:val="24"/>
        </w:rPr>
      </w:pPr>
    </w:p>
    <w:sdt>
      <w:sdtPr>
        <w:rPr>
          <w:rFonts w:ascii="宋体" w:hAnsi="宋体" w:eastAsia="宋体" w:cs="Times New Roman"/>
          <w:b/>
          <w:bCs/>
          <w:kern w:val="0"/>
          <w:sz w:val="30"/>
          <w:szCs w:val="30"/>
        </w:rPr>
        <w:id w:val="1562677447"/>
        <w15:color w:val="DBDBDB"/>
      </w:sdtPr>
      <w:sdtEndPr>
        <w:rPr>
          <w:rFonts w:ascii="宋体" w:hAnsi="宋体" w:eastAsia="宋体" w:cs="Times New Roman"/>
          <w:b/>
          <w:bCs/>
          <w:kern w:val="0"/>
          <w:sz w:val="30"/>
          <w:szCs w:val="30"/>
        </w:rPr>
      </w:sdtEndPr>
      <w:sdtContent>
        <w:p>
          <w:pPr>
            <w:jc w:val="center"/>
            <w:rPr>
              <w:b/>
              <w:bCs/>
              <w:sz w:val="30"/>
              <w:szCs w:val="30"/>
            </w:rPr>
          </w:pPr>
          <w:bookmarkStart w:id="0" w:name="_Toc25620_WPSOffice_Type1"/>
          <w:r>
            <w:rPr>
              <w:rFonts w:ascii="宋体" w:hAnsi="宋体" w:eastAsia="宋体"/>
              <w:b/>
              <w:bCs/>
              <w:sz w:val="30"/>
              <w:szCs w:val="30"/>
            </w:rPr>
            <w:t>目录</w:t>
          </w:r>
        </w:p>
        <w:p>
          <w:pPr>
            <w:pStyle w:val="7"/>
            <w:tabs>
              <w:tab w:val="right" w:leader="dot" w:pos="8306"/>
            </w:tabs>
            <w:rPr>
              <w:b/>
              <w:bCs/>
              <w:sz w:val="30"/>
              <w:szCs w:val="30"/>
            </w:rPr>
          </w:pPr>
          <w:r>
            <w:fldChar w:fldCharType="begin"/>
          </w:r>
          <w:r>
            <w:instrText xml:space="preserve"> HYPERLINK \l "_Toc1082_WPSOffice_Level1" </w:instrText>
          </w:r>
          <w:r>
            <w:fldChar w:fldCharType="separate"/>
          </w:r>
          <w:sdt>
            <w:sdtPr>
              <w:rPr>
                <w:rFonts w:asciiTheme="minorHAnsi" w:hAnsiTheme="minorHAnsi" w:eastAsiaTheme="minorEastAsia" w:cstheme="minorBidi"/>
                <w:b/>
                <w:bCs/>
                <w:kern w:val="2"/>
                <w:sz w:val="30"/>
                <w:szCs w:val="30"/>
              </w:rPr>
              <w:id w:val="147469791"/>
              <w:placeholder>
                <w:docPart w:val="{60c77f25-548f-47bf-90a0-bab36566400f}"/>
              </w:placeholder>
              <w15:color w:val="509DF3"/>
            </w:sdtPr>
            <w:sdtEndPr>
              <w:rPr>
                <w:rFonts w:asciiTheme="minorHAnsi" w:hAnsiTheme="minorHAnsi" w:eastAsiaTheme="minorEastAsia" w:cstheme="minorBidi"/>
                <w:b/>
                <w:bCs/>
                <w:kern w:val="2"/>
                <w:sz w:val="30"/>
                <w:szCs w:val="30"/>
              </w:rPr>
            </w:sdtEndPr>
            <w:sdtContent>
              <w:r>
                <w:rPr>
                  <w:rFonts w:hint="eastAsia" w:ascii="华文楷体" w:hAnsi="华文楷体" w:eastAsia="华文楷体" w:cs="华文楷体"/>
                  <w:b/>
                  <w:bCs/>
                  <w:sz w:val="30"/>
                  <w:szCs w:val="30"/>
                </w:rPr>
                <w:t>一、仿真环境</w:t>
              </w:r>
              <w:r>
                <w:rPr>
                  <w:rFonts w:ascii="华文楷体" w:hAnsi="华文楷体" w:eastAsia="华文楷体" w:cs="华文楷体"/>
                  <w:b/>
                  <w:bCs/>
                  <w:sz w:val="30"/>
                  <w:szCs w:val="30"/>
                </w:rPr>
                <w:t>API测试步骤</w:t>
              </w:r>
            </w:sdtContent>
          </w:sdt>
          <w:r>
            <w:rPr>
              <w:b/>
              <w:bCs/>
              <w:sz w:val="30"/>
              <w:szCs w:val="30"/>
            </w:rPr>
            <w:tab/>
          </w:r>
          <w:bookmarkStart w:id="1" w:name="_Toc1082_WPSOffice_Level1Page"/>
          <w:r>
            <w:rPr>
              <w:b/>
              <w:bCs/>
              <w:sz w:val="30"/>
              <w:szCs w:val="30"/>
            </w:rPr>
            <w:t>1</w:t>
          </w:r>
          <w:bookmarkEnd w:id="1"/>
          <w:r>
            <w:rPr>
              <w:b/>
              <w:bCs/>
              <w:sz w:val="30"/>
              <w:szCs w:val="30"/>
            </w:rPr>
            <w:fldChar w:fldCharType="end"/>
          </w:r>
        </w:p>
        <w:p>
          <w:pPr>
            <w:pStyle w:val="7"/>
            <w:tabs>
              <w:tab w:val="right" w:leader="dot" w:pos="8306"/>
            </w:tabs>
            <w:rPr>
              <w:b/>
              <w:bCs/>
              <w:sz w:val="30"/>
              <w:szCs w:val="30"/>
            </w:rPr>
          </w:pPr>
          <w:r>
            <w:fldChar w:fldCharType="begin"/>
          </w:r>
          <w:r>
            <w:instrText xml:space="preserve"> HYPERLINK \l "_Toc25620_WPSOffice_Level1" </w:instrText>
          </w:r>
          <w:r>
            <w:fldChar w:fldCharType="separate"/>
          </w:r>
          <w:sdt>
            <w:sdtPr>
              <w:rPr>
                <w:rFonts w:asciiTheme="minorHAnsi" w:hAnsiTheme="minorHAnsi" w:eastAsiaTheme="minorEastAsia" w:cstheme="minorBidi"/>
                <w:b/>
                <w:bCs/>
                <w:kern w:val="2"/>
                <w:sz w:val="30"/>
                <w:szCs w:val="30"/>
              </w:rPr>
              <w:id w:val="1681393590"/>
              <w:placeholder>
                <w:docPart w:val="{cca0b5ea-27ce-491a-98b6-54d8834f0acb}"/>
              </w:placeholder>
              <w15:color w:val="509DF3"/>
            </w:sdtPr>
            <w:sdtEndPr>
              <w:rPr>
                <w:rFonts w:asciiTheme="minorHAnsi" w:hAnsiTheme="minorHAnsi" w:eastAsiaTheme="minorEastAsia" w:cstheme="minorBidi"/>
                <w:b/>
                <w:bCs/>
                <w:kern w:val="2"/>
                <w:sz w:val="30"/>
                <w:szCs w:val="30"/>
              </w:rPr>
            </w:sdtEndPr>
            <w:sdtContent>
              <w:r>
                <w:rPr>
                  <w:rFonts w:hint="eastAsia" w:ascii="华文楷体" w:hAnsi="华文楷体" w:eastAsia="华文楷体" w:cs="华文楷体"/>
                  <w:b/>
                  <w:bCs/>
                  <w:sz w:val="30"/>
                  <w:szCs w:val="30"/>
                </w:rPr>
                <w:t>二、生产版本</w:t>
              </w:r>
              <w:r>
                <w:rPr>
                  <w:rFonts w:ascii="华文楷体" w:hAnsi="华文楷体" w:eastAsia="华文楷体" w:cs="华文楷体"/>
                  <w:b/>
                  <w:bCs/>
                  <w:sz w:val="30"/>
                  <w:szCs w:val="30"/>
                </w:rPr>
                <w:t>API测试验证</w:t>
              </w:r>
            </w:sdtContent>
          </w:sdt>
          <w:r>
            <w:rPr>
              <w:b/>
              <w:bCs/>
              <w:sz w:val="30"/>
              <w:szCs w:val="30"/>
            </w:rPr>
            <w:tab/>
          </w:r>
          <w:bookmarkStart w:id="2" w:name="_Toc25620_WPSOffice_Level1Page"/>
          <w:r>
            <w:rPr>
              <w:b/>
              <w:bCs/>
              <w:sz w:val="30"/>
              <w:szCs w:val="30"/>
            </w:rPr>
            <w:t>3</w:t>
          </w:r>
          <w:bookmarkEnd w:id="2"/>
          <w:r>
            <w:rPr>
              <w:b/>
              <w:bCs/>
              <w:sz w:val="30"/>
              <w:szCs w:val="30"/>
            </w:rPr>
            <w:fldChar w:fldCharType="end"/>
          </w:r>
        </w:p>
        <w:p>
          <w:pPr>
            <w:pStyle w:val="7"/>
            <w:tabs>
              <w:tab w:val="right" w:leader="dot" w:pos="8306"/>
            </w:tabs>
            <w:rPr>
              <w:b/>
              <w:bCs/>
              <w:sz w:val="30"/>
              <w:szCs w:val="30"/>
            </w:rPr>
          </w:pPr>
          <w:r>
            <w:fldChar w:fldCharType="begin"/>
          </w:r>
          <w:r>
            <w:instrText xml:space="preserve"> HYPERLINK \l "_Toc8717_WPSOffice_Level1" </w:instrText>
          </w:r>
          <w:r>
            <w:fldChar w:fldCharType="separate"/>
          </w:r>
          <w:sdt>
            <w:sdtPr>
              <w:rPr>
                <w:rFonts w:asciiTheme="minorHAnsi" w:hAnsiTheme="minorHAnsi" w:eastAsiaTheme="minorEastAsia" w:cstheme="minorBidi"/>
                <w:b/>
                <w:bCs/>
                <w:kern w:val="2"/>
                <w:sz w:val="30"/>
                <w:szCs w:val="30"/>
              </w:rPr>
              <w:id w:val="538628933"/>
              <w:placeholder>
                <w:docPart w:val="{0d3b1723-af2c-476c-8039-7d45d3aa20e1}"/>
              </w:placeholder>
              <w15:color w:val="509DF3"/>
            </w:sdtPr>
            <w:sdtEndPr>
              <w:rPr>
                <w:rFonts w:asciiTheme="minorHAnsi" w:hAnsiTheme="minorHAnsi" w:eastAsiaTheme="minorEastAsia" w:cstheme="minorBidi"/>
                <w:b/>
                <w:bCs/>
                <w:kern w:val="2"/>
                <w:sz w:val="30"/>
                <w:szCs w:val="30"/>
              </w:rPr>
            </w:sdtEndPr>
            <w:sdtContent>
              <w:r>
                <w:rPr>
                  <w:rFonts w:hint="eastAsia" w:ascii="华文楷体" w:hAnsi="华文楷体" w:eastAsia="华文楷体" w:cs="华文楷体"/>
                  <w:b/>
                  <w:bCs/>
                  <w:sz w:val="30"/>
                  <w:szCs w:val="30"/>
                </w:rPr>
                <w:t>三、生产上线步骤</w:t>
              </w:r>
            </w:sdtContent>
          </w:sdt>
          <w:r>
            <w:rPr>
              <w:b/>
              <w:bCs/>
              <w:sz w:val="30"/>
              <w:szCs w:val="30"/>
            </w:rPr>
            <w:tab/>
          </w:r>
          <w:bookmarkStart w:id="3" w:name="_Toc8717_WPSOffice_Level1Page"/>
          <w:r>
            <w:rPr>
              <w:b/>
              <w:bCs/>
              <w:sz w:val="30"/>
              <w:szCs w:val="30"/>
            </w:rPr>
            <w:t>4</w:t>
          </w:r>
          <w:bookmarkEnd w:id="3"/>
          <w:r>
            <w:rPr>
              <w:b/>
              <w:bCs/>
              <w:sz w:val="30"/>
              <w:szCs w:val="30"/>
            </w:rPr>
            <w:fldChar w:fldCharType="end"/>
          </w:r>
        </w:p>
      </w:sdtContent>
    </w:sdt>
    <w:bookmarkEnd w:id="0"/>
    <w:p>
      <w:pPr>
        <w:numPr>
          <w:ilvl w:val="255"/>
          <w:numId w:val="0"/>
        </w:numPr>
        <w:spacing w:line="360" w:lineRule="auto"/>
        <w:rPr>
          <w:rFonts w:ascii="华文楷体" w:hAnsi="华文楷体" w:eastAsia="华文楷体" w:cs="华文楷体"/>
          <w:sz w:val="24"/>
          <w:szCs w:val="24"/>
        </w:rPr>
      </w:pPr>
    </w:p>
    <w:p>
      <w:pPr>
        <w:numPr>
          <w:ilvl w:val="255"/>
          <w:numId w:val="0"/>
        </w:numPr>
        <w:spacing w:line="360" w:lineRule="auto"/>
        <w:rPr>
          <w:rFonts w:ascii="华文楷体" w:hAnsi="华文楷体" w:eastAsia="华文楷体" w:cs="华文楷体"/>
          <w:sz w:val="24"/>
          <w:szCs w:val="24"/>
        </w:rPr>
      </w:pPr>
      <w:r>
        <w:rPr>
          <w:rFonts w:ascii="华文楷体" w:hAnsi="华文楷体" w:eastAsia="华文楷体" w:cs="华文楷体"/>
          <w:sz w:val="24"/>
          <w:szCs w:val="24"/>
        </w:rPr>
        <w:br w:type="page"/>
      </w:r>
    </w:p>
    <w:p>
      <w:pPr>
        <w:numPr>
          <w:ilvl w:val="255"/>
          <w:numId w:val="0"/>
        </w:numPr>
        <w:spacing w:line="360" w:lineRule="auto"/>
        <w:rPr>
          <w:rFonts w:ascii="华文楷体" w:hAnsi="华文楷体" w:eastAsia="华文楷体" w:cs="华文楷体"/>
          <w:sz w:val="24"/>
          <w:szCs w:val="24"/>
        </w:rPr>
      </w:pPr>
      <w:bookmarkStart w:id="4" w:name="_Toc1082_WPSOffice_Level1"/>
      <w:r>
        <w:rPr>
          <w:rFonts w:hint="eastAsia" w:ascii="华文楷体" w:hAnsi="华文楷体" w:eastAsia="华文楷体" w:cs="华文楷体"/>
          <w:sz w:val="24"/>
          <w:szCs w:val="24"/>
        </w:rPr>
        <w:t>一、</w:t>
      </w:r>
      <w:bookmarkEnd w:id="4"/>
      <w:r>
        <w:rPr>
          <w:rFonts w:hint="eastAsia" w:ascii="华文楷体" w:hAnsi="华文楷体" w:eastAsia="华文楷体" w:cs="华文楷体"/>
          <w:sz w:val="24"/>
          <w:szCs w:val="24"/>
        </w:rPr>
        <w:t>仿真环境API测试步骤</w:t>
      </w:r>
    </w:p>
    <w:p>
      <w:pPr>
        <w:pStyle w:val="6"/>
        <w:spacing w:line="360" w:lineRule="auto"/>
        <w:ind w:firstLine="0" w:firstLineChars="0"/>
        <w:rPr>
          <w:rFonts w:ascii="华文楷体" w:hAnsi="华文楷体" w:eastAsia="华文楷体" w:cs="华文楷体"/>
          <w:sz w:val="24"/>
          <w:szCs w:val="24"/>
        </w:rPr>
      </w:pPr>
      <w:r>
        <w:rPr>
          <w:rFonts w:hint="eastAsia" w:ascii="华文楷体" w:hAnsi="华文楷体" w:eastAsia="华文楷体" w:cs="华文楷体"/>
          <w:b/>
          <w:bCs/>
          <w:sz w:val="24"/>
          <w:szCs w:val="24"/>
        </w:rPr>
        <w:t>测试目的：验证软件功能（看穿式监管评测版本）</w:t>
      </w:r>
    </w:p>
    <w:p>
      <w:pPr>
        <w:pStyle w:val="8"/>
        <w:spacing w:line="360" w:lineRule="auto"/>
        <w:ind w:firstLine="0" w:firstLineChars="0"/>
        <w:rPr>
          <w:rFonts w:ascii="华文楷体" w:hAnsi="华文楷体" w:eastAsia="华文楷体" w:cs="华文楷体"/>
          <w:sz w:val="24"/>
          <w:szCs w:val="24"/>
        </w:rPr>
      </w:pPr>
      <w:r>
        <w:rPr>
          <w:rFonts w:hint="eastAsia" w:ascii="华文楷体" w:hAnsi="华文楷体" w:eastAsia="华文楷体" w:cs="华文楷体"/>
          <w:sz w:val="24"/>
          <w:szCs w:val="24"/>
        </w:rPr>
        <w:t>（</w:t>
      </w:r>
      <w:r>
        <w:rPr>
          <w:rFonts w:ascii="华文楷体" w:hAnsi="华文楷体" w:eastAsia="华文楷体" w:cs="华文楷体"/>
          <w:sz w:val="24"/>
          <w:szCs w:val="24"/>
        </w:rPr>
        <w:t xml:space="preserve">1）获取仿真API，仿真环境测试API </w:t>
      </w:r>
      <w:r>
        <w:rPr>
          <w:rFonts w:hint="eastAsia" w:ascii="华文楷体" w:hAnsi="华文楷体" w:eastAsia="华文楷体" w:cs="华文楷体"/>
          <w:sz w:val="24"/>
          <w:szCs w:val="24"/>
        </w:rPr>
        <w:t>版本号（</w:t>
      </w:r>
      <w:r>
        <w:rPr>
          <w:rFonts w:ascii="华文楷体" w:hAnsi="华文楷体" w:eastAsia="华文楷体" w:cs="华文楷体"/>
          <w:sz w:val="24"/>
          <w:szCs w:val="24"/>
        </w:rPr>
        <w:t>6.3.13_20181119</w:t>
      </w:r>
      <w:r>
        <w:rPr>
          <w:rFonts w:hint="eastAsia" w:ascii="华文楷体" w:hAnsi="华文楷体" w:eastAsia="华文楷体" w:cs="华文楷体"/>
          <w:sz w:val="24"/>
          <w:szCs w:val="24"/>
        </w:rPr>
        <w:t>），下载地址</w:t>
      </w:r>
      <w:r>
        <w:rPr>
          <w:rFonts w:ascii="华文楷体" w:hAnsi="华文楷体" w:eastAsia="华文楷体" w:cs="华文楷体"/>
          <w:sz w:val="24"/>
          <w:szCs w:val="24"/>
        </w:rPr>
        <w:fldChar w:fldCharType="begin"/>
      </w:r>
      <w:r>
        <w:rPr>
          <w:rFonts w:ascii="华文楷体" w:hAnsi="华文楷体" w:eastAsia="华文楷体" w:cs="华文楷体"/>
          <w:sz w:val="24"/>
          <w:szCs w:val="24"/>
        </w:rPr>
        <w:instrText xml:space="preserve"> HYPERLINK "http://www.sfit.com.cn/5_2_DocumentDown.htm" </w:instrText>
      </w:r>
      <w:r>
        <w:rPr>
          <w:rFonts w:ascii="华文楷体" w:hAnsi="华文楷体" w:eastAsia="华文楷体" w:cs="华文楷体"/>
          <w:sz w:val="24"/>
          <w:szCs w:val="24"/>
        </w:rPr>
        <w:fldChar w:fldCharType="separate"/>
      </w:r>
      <w:r>
        <w:rPr>
          <w:rFonts w:ascii="华文楷体" w:hAnsi="华文楷体" w:eastAsia="华文楷体" w:cs="华文楷体"/>
          <w:sz w:val="24"/>
          <w:szCs w:val="24"/>
        </w:rPr>
        <w:t>http://www.sfit.com.cn/5_2_DocumentDown.htm</w:t>
      </w:r>
      <w:r>
        <w:rPr>
          <w:rFonts w:ascii="华文楷体" w:hAnsi="华文楷体" w:eastAsia="华文楷体" w:cs="华文楷体"/>
          <w:sz w:val="24"/>
          <w:szCs w:val="24"/>
        </w:rPr>
        <w:fldChar w:fldCharType="end"/>
      </w:r>
      <w:r>
        <w:rPr>
          <w:rFonts w:hint="eastAsia" w:ascii="华文楷体" w:hAnsi="华文楷体" w:eastAsia="华文楷体" w:cs="华文楷体"/>
          <w:sz w:val="24"/>
          <w:szCs w:val="24"/>
        </w:rPr>
        <w:t>，如图一：</w:t>
      </w:r>
    </w:p>
    <w:p>
      <w:pPr>
        <w:pStyle w:val="8"/>
        <w:spacing w:line="360" w:lineRule="auto"/>
        <w:ind w:left="357" w:firstLine="0" w:firstLineChars="0"/>
        <w:rPr>
          <w:rFonts w:ascii="华文楷体" w:hAnsi="华文楷体" w:eastAsia="华文楷体" w:cs="华文楷体"/>
          <w:sz w:val="24"/>
          <w:szCs w:val="24"/>
        </w:rPr>
      </w:pPr>
      <w:r>
        <w:rPr>
          <w:rFonts w:ascii="华文楷体" w:hAnsi="华文楷体" w:eastAsia="华文楷体" w:cs="华文楷体"/>
          <w:sz w:val="24"/>
          <w:szCs w:val="24"/>
        </w:rPr>
        <w:drawing>
          <wp:inline distT="0" distB="0" distL="0" distR="0">
            <wp:extent cx="527431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722630"/>
                    </a:xfrm>
                    <a:prstGeom prst="rect">
                      <a:avLst/>
                    </a:prstGeom>
                  </pic:spPr>
                </pic:pic>
              </a:graphicData>
            </a:graphic>
          </wp:inline>
        </w:drawing>
      </w:r>
    </w:p>
    <w:p>
      <w:pPr>
        <w:pStyle w:val="8"/>
        <w:spacing w:line="360" w:lineRule="auto"/>
        <w:ind w:left="357" w:firstLine="0" w:firstLineChars="0"/>
        <w:jc w:val="center"/>
        <w:rPr>
          <w:rFonts w:ascii="华文楷体" w:hAnsi="华文楷体" w:eastAsia="华文楷体" w:cs="华文楷体"/>
          <w:sz w:val="24"/>
          <w:szCs w:val="24"/>
        </w:rPr>
      </w:pPr>
      <w:r>
        <w:rPr>
          <w:rFonts w:hint="eastAsia" w:ascii="华文楷体" w:hAnsi="华文楷体" w:eastAsia="华文楷体" w:cs="华文楷体"/>
          <w:sz w:val="24"/>
          <w:szCs w:val="24"/>
        </w:rPr>
        <w:t>图一</w:t>
      </w:r>
    </w:p>
    <w:p>
      <w:pPr>
        <w:pStyle w:val="8"/>
        <w:spacing w:line="360" w:lineRule="auto"/>
        <w:ind w:left="357" w:firstLine="480"/>
        <w:rPr>
          <w:rFonts w:ascii="华文楷体" w:hAnsi="华文楷体" w:eastAsia="华文楷体" w:cs="华文楷体"/>
          <w:sz w:val="24"/>
          <w:szCs w:val="24"/>
        </w:rPr>
      </w:pPr>
      <w:r>
        <w:rPr>
          <w:rFonts w:hint="eastAsia" w:ascii="华文楷体" w:hAnsi="华文楷体" w:eastAsia="华文楷体" w:cs="华文楷体"/>
          <w:sz w:val="24"/>
          <w:szCs w:val="24"/>
        </w:rPr>
        <w:t>下载《</w:t>
      </w:r>
      <w:r>
        <w:rPr>
          <w:rFonts w:ascii="华文楷体" w:hAnsi="华文楷体" w:eastAsia="华文楷体" w:cs="华文楷体"/>
          <w:sz w:val="24"/>
          <w:szCs w:val="24"/>
        </w:rPr>
        <w:t>CTP-API接口说明》，《CTP-API接口说明》中有连接仿真环境</w:t>
      </w:r>
      <w:r>
        <w:rPr>
          <w:rFonts w:hint="eastAsia" w:ascii="华文楷体" w:hAnsi="华文楷体" w:eastAsia="华文楷体" w:cs="华文楷体"/>
          <w:sz w:val="24"/>
          <w:szCs w:val="24"/>
        </w:rPr>
        <w:t>看穿式</w:t>
      </w:r>
      <w:r>
        <w:rPr>
          <w:rFonts w:ascii="华文楷体" w:hAnsi="华文楷体" w:eastAsia="华文楷体" w:cs="华文楷体"/>
          <w:sz w:val="24"/>
          <w:szCs w:val="24"/>
        </w:rPr>
        <w:t>监管采集接口相应说明，按照图二说明修改代码，连接仿真环境进行登录及交易报单测试。</w:t>
      </w:r>
    </w:p>
    <w:p>
      <w:pPr>
        <w:pStyle w:val="8"/>
        <w:spacing w:line="360" w:lineRule="auto"/>
        <w:ind w:left="357" w:firstLine="0" w:firstLineChars="0"/>
        <w:rPr>
          <w:rFonts w:ascii="华文楷体" w:hAnsi="华文楷体" w:eastAsia="华文楷体" w:cs="华文楷体"/>
          <w:sz w:val="24"/>
          <w:szCs w:val="24"/>
        </w:rPr>
      </w:pPr>
      <w:r>
        <w:rPr>
          <w:rFonts w:ascii="华文楷体" w:hAnsi="华文楷体" w:eastAsia="华文楷体" w:cs="华文楷体"/>
          <w:sz w:val="24"/>
          <w:szCs w:val="24"/>
        </w:rPr>
        <w:drawing>
          <wp:inline distT="0" distB="0" distL="0" distR="0">
            <wp:extent cx="5274310" cy="1510665"/>
            <wp:effectExtent l="0" t="0" r="889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1510665"/>
                    </a:xfrm>
                    <a:prstGeom prst="rect">
                      <a:avLst/>
                    </a:prstGeom>
                  </pic:spPr>
                </pic:pic>
              </a:graphicData>
            </a:graphic>
          </wp:inline>
        </w:drawing>
      </w:r>
    </w:p>
    <w:p>
      <w:pPr>
        <w:pStyle w:val="8"/>
        <w:spacing w:line="360" w:lineRule="auto"/>
        <w:ind w:left="357" w:firstLine="0" w:firstLineChars="0"/>
        <w:jc w:val="center"/>
        <w:rPr>
          <w:rFonts w:ascii="华文楷体" w:hAnsi="华文楷体" w:eastAsia="华文楷体" w:cs="华文楷体"/>
          <w:sz w:val="24"/>
          <w:szCs w:val="24"/>
        </w:rPr>
      </w:pPr>
      <w:r>
        <w:rPr>
          <w:rFonts w:hint="eastAsia" w:ascii="华文楷体" w:hAnsi="华文楷体" w:eastAsia="华文楷体" w:cs="华文楷体"/>
          <w:sz w:val="24"/>
          <w:szCs w:val="24"/>
        </w:rPr>
        <w:t>图二</w:t>
      </w:r>
    </w:p>
    <w:p>
      <w:pPr>
        <w:numPr>
          <w:ilvl w:val="0"/>
          <w:numId w:val="2"/>
        </w:numPr>
        <w:rPr>
          <w:rFonts w:ascii="华文楷体" w:hAnsi="华文楷体" w:eastAsia="华文楷体" w:cs="华文楷体"/>
          <w:sz w:val="24"/>
          <w:szCs w:val="24"/>
        </w:rPr>
      </w:pPr>
      <w:r>
        <w:rPr>
          <w:rFonts w:hint="eastAsia" w:ascii="华文楷体" w:hAnsi="华文楷体" w:eastAsia="华文楷体" w:cs="华文楷体"/>
          <w:sz w:val="24"/>
          <w:szCs w:val="24"/>
        </w:rPr>
        <w:t>自开发客户按下图三格式定义</w:t>
      </w:r>
      <w:r>
        <w:rPr>
          <w:rFonts w:ascii="华文楷体" w:hAnsi="华文楷体" w:eastAsia="华文楷体" w:cs="华文楷体"/>
          <w:sz w:val="24"/>
          <w:szCs w:val="24"/>
        </w:rPr>
        <w:t>APPID,</w:t>
      </w:r>
      <w:r>
        <w:rPr>
          <w:rFonts w:hint="eastAsia" w:ascii="华文楷体" w:hAnsi="华文楷体" w:eastAsia="华文楷体" w:cs="华文楷体"/>
          <w:sz w:val="24"/>
          <w:szCs w:val="24"/>
        </w:rPr>
        <w:t>自定义后请不要随便更改，请在我司仿真环境、测试环境、生产环境沿用，便于我司进行信息采集完整性的验证</w:t>
      </w:r>
      <w:r>
        <w:rPr>
          <w:rFonts w:ascii="华文楷体" w:hAnsi="华文楷体" w:eastAsia="华文楷体" w:cs="华文楷体"/>
          <w:sz w:val="24"/>
          <w:szCs w:val="24"/>
        </w:rPr>
        <w:t>,定义的APPID上报至我司；我司</w:t>
      </w:r>
      <w:r>
        <w:rPr>
          <w:rFonts w:hint="eastAsia" w:ascii="华文楷体" w:hAnsi="华文楷体" w:eastAsia="华文楷体" w:cs="华文楷体"/>
          <w:sz w:val="24"/>
          <w:szCs w:val="24"/>
        </w:rPr>
        <w:t>技术人员生成终端认证码后发放给您，您需在程序中配置APPID和终端认证码（</w:t>
      </w:r>
      <w:r>
        <w:rPr>
          <w:rFonts w:ascii="华文楷体" w:hAnsi="华文楷体" w:eastAsia="华文楷体" w:cs="华文楷体"/>
          <w:sz w:val="24"/>
          <w:szCs w:val="24"/>
        </w:rPr>
        <w:t>T+1生效）。</w:t>
      </w:r>
    </w:p>
    <w:p>
      <w:pPr>
        <w:numPr>
          <w:ilvl w:val="255"/>
          <w:numId w:val="0"/>
        </w:numPr>
        <w:rPr>
          <w:rFonts w:ascii="华文楷体" w:hAnsi="华文楷体" w:eastAsia="华文楷体" w:cs="华文楷体"/>
          <w:sz w:val="24"/>
          <w:szCs w:val="24"/>
        </w:rPr>
      </w:pPr>
      <w:r>
        <w:rPr>
          <w:rFonts w:hint="eastAsia" w:ascii="华文楷体" w:hAnsi="华文楷体" w:eastAsia="华文楷体" w:cs="华文楷体"/>
          <w:sz w:val="24"/>
          <w:szCs w:val="24"/>
        </w:rPr>
        <w:t>自开发客户命名示例：</w:t>
      </w:r>
      <w:r>
        <w:rPr>
          <w:rFonts w:ascii="华文楷体" w:hAnsi="华文楷体" w:eastAsia="华文楷体" w:cs="华文楷体"/>
          <w:sz w:val="24"/>
          <w:szCs w:val="24"/>
        </w:rPr>
        <w:t>client_abc_1.0.0</w:t>
      </w:r>
    </w:p>
    <w:p>
      <w:pPr>
        <w:rPr>
          <w:rFonts w:ascii="华文楷体" w:hAnsi="华文楷体" w:eastAsia="华文楷体" w:cs="华文楷体"/>
          <w:sz w:val="24"/>
          <w:szCs w:val="24"/>
        </w:rPr>
      </w:pPr>
      <w:r>
        <w:rPr>
          <w:rFonts w:ascii="华文楷体" w:hAnsi="华文楷体" w:eastAsia="华文楷体" w:cs="华文楷体"/>
          <w:sz w:val="24"/>
          <w:szCs w:val="24"/>
        </w:rPr>
        <w:drawing>
          <wp:inline distT="0" distB="0" distL="114300" distR="114300">
            <wp:extent cx="5565775" cy="1470660"/>
            <wp:effectExtent l="0" t="0" r="9525"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565775" cy="1470660"/>
                    </a:xfrm>
                    <a:prstGeom prst="rect">
                      <a:avLst/>
                    </a:prstGeom>
                    <a:noFill/>
                    <a:ln w="9525">
                      <a:noFill/>
                    </a:ln>
                  </pic:spPr>
                </pic:pic>
              </a:graphicData>
            </a:graphic>
          </wp:inline>
        </w:drawing>
      </w:r>
    </w:p>
    <w:p>
      <w:pPr>
        <w:pStyle w:val="8"/>
        <w:spacing w:line="360" w:lineRule="auto"/>
        <w:ind w:left="357" w:firstLine="0" w:firstLineChars="0"/>
        <w:jc w:val="center"/>
        <w:rPr>
          <w:rFonts w:ascii="华文楷体" w:hAnsi="华文楷体" w:eastAsia="华文楷体" w:cs="华文楷体"/>
          <w:sz w:val="24"/>
          <w:szCs w:val="24"/>
        </w:rPr>
      </w:pPr>
      <w:r>
        <w:rPr>
          <w:rFonts w:hint="eastAsia" w:ascii="华文楷体" w:hAnsi="华文楷体" w:eastAsia="华文楷体" w:cs="华文楷体"/>
          <w:sz w:val="24"/>
          <w:szCs w:val="24"/>
        </w:rPr>
        <w:t>图三</w:t>
      </w:r>
    </w:p>
    <w:p>
      <w:pPr>
        <w:rPr>
          <w:rFonts w:ascii="华文楷体" w:hAnsi="华文楷体" w:eastAsia="华文楷体" w:cs="华文楷体"/>
          <w:sz w:val="24"/>
          <w:szCs w:val="24"/>
        </w:rPr>
      </w:pPr>
      <w:r>
        <w:rPr>
          <w:rFonts w:hint="eastAsia" w:ascii="华文楷体" w:hAnsi="华文楷体" w:eastAsia="华文楷体" w:cs="华文楷体"/>
          <w:sz w:val="24"/>
          <w:szCs w:val="24"/>
        </w:rPr>
        <w:t>（</w:t>
      </w:r>
      <w:r>
        <w:rPr>
          <w:rFonts w:ascii="华文楷体" w:hAnsi="华文楷体" w:eastAsia="华文楷体" w:cs="华文楷体"/>
          <w:sz w:val="24"/>
          <w:szCs w:val="24"/>
        </w:rPr>
        <w:t>3）程序配置完成后连入我司</w:t>
      </w:r>
      <w:r>
        <w:rPr>
          <w:rFonts w:hint="eastAsia" w:ascii="华文楷体" w:hAnsi="华文楷体" w:eastAsia="华文楷体" w:cs="华文楷体"/>
          <w:sz w:val="24"/>
          <w:szCs w:val="24"/>
        </w:rPr>
        <w:t>仿真系统看穿式监管前置：</w:t>
      </w:r>
    </w:p>
    <w:p>
      <w:pPr>
        <w:rPr>
          <w:rFonts w:ascii="华文楷体" w:hAnsi="华文楷体" w:eastAsia="华文楷体" w:cs="华文楷体"/>
          <w:sz w:val="24"/>
          <w:szCs w:val="24"/>
        </w:rPr>
      </w:pPr>
      <w:r>
        <w:rPr>
          <w:rFonts w:ascii="华文楷体" w:hAnsi="华文楷体" w:eastAsia="华文楷体" w:cs="华文楷体"/>
          <w:sz w:val="24"/>
          <w:szCs w:val="24"/>
        </w:rPr>
        <w:t>125.71.232.79</w:t>
      </w:r>
      <w:r>
        <w:rPr>
          <w:rFonts w:hint="eastAsia" w:ascii="华文楷体" w:hAnsi="华文楷体" w:eastAsia="华文楷体" w:cs="华文楷体"/>
          <w:sz w:val="24"/>
          <w:szCs w:val="24"/>
        </w:rPr>
        <w:t xml:space="preserve"> TCP=</w:t>
      </w:r>
      <w:r>
        <w:rPr>
          <w:rFonts w:ascii="华文楷体" w:hAnsi="华文楷体" w:eastAsia="华文楷体" w:cs="华文楷体"/>
          <w:sz w:val="24"/>
          <w:szCs w:val="24"/>
        </w:rPr>
        <w:t xml:space="preserve"> 41207 （交易）；125.71.232.79 </w:t>
      </w:r>
      <w:r>
        <w:rPr>
          <w:rFonts w:hint="eastAsia" w:ascii="华文楷体" w:hAnsi="华文楷体" w:eastAsia="华文楷体" w:cs="华文楷体"/>
          <w:sz w:val="24"/>
          <w:szCs w:val="24"/>
        </w:rPr>
        <w:t>TCP=</w:t>
      </w:r>
      <w:r>
        <w:rPr>
          <w:rFonts w:ascii="华文楷体" w:hAnsi="华文楷体" w:eastAsia="华文楷体" w:cs="华文楷体"/>
          <w:sz w:val="24"/>
          <w:szCs w:val="24"/>
        </w:rPr>
        <w:t>41215（行情）；BrokerID="1010"</w:t>
      </w:r>
    </w:p>
    <w:p>
      <w:pPr>
        <w:rPr>
          <w:rFonts w:ascii="华文楷体" w:hAnsi="华文楷体" w:eastAsia="华文楷体" w:cs="华文楷体"/>
          <w:sz w:val="24"/>
          <w:szCs w:val="24"/>
        </w:rPr>
      </w:pPr>
      <w:r>
        <w:rPr>
          <w:rFonts w:hint="eastAsia" w:ascii="华文楷体" w:hAnsi="华文楷体" w:eastAsia="华文楷体" w:cs="华文楷体"/>
          <w:sz w:val="24"/>
          <w:szCs w:val="24"/>
        </w:rPr>
        <w:t>测试账号</w:t>
      </w:r>
      <w:r>
        <w:rPr>
          <w:rFonts w:ascii="华文楷体" w:hAnsi="华文楷体" w:eastAsia="华文楷体" w:cs="华文楷体"/>
          <w:sz w:val="24"/>
          <w:szCs w:val="24"/>
        </w:rPr>
        <w:t xml:space="preserve"> </w:t>
      </w:r>
      <w:r>
        <w:rPr>
          <w:rFonts w:hint="eastAsia" w:ascii="华文楷体" w:hAnsi="华文楷体" w:eastAsia="华文楷体" w:cs="华文楷体"/>
          <w:sz w:val="24"/>
          <w:szCs w:val="24"/>
        </w:rPr>
        <w:t>：</w:t>
      </w:r>
      <w:r>
        <w:rPr>
          <w:rFonts w:ascii="华文楷体" w:hAnsi="华文楷体" w:eastAsia="华文楷体" w:cs="华文楷体"/>
          <w:sz w:val="24"/>
          <w:szCs w:val="24"/>
        </w:rPr>
        <w:t xml:space="preserve">01312 </w:t>
      </w:r>
      <w:r>
        <w:rPr>
          <w:rFonts w:hint="eastAsia" w:ascii="华文楷体" w:hAnsi="华文楷体" w:eastAsia="华文楷体" w:cs="华文楷体"/>
          <w:sz w:val="24"/>
          <w:szCs w:val="24"/>
        </w:rPr>
        <w:t>密码：</w:t>
      </w:r>
      <w:r>
        <w:rPr>
          <w:rFonts w:ascii="华文楷体" w:hAnsi="华文楷体" w:eastAsia="华文楷体" w:cs="华文楷体"/>
          <w:sz w:val="24"/>
          <w:szCs w:val="24"/>
        </w:rPr>
        <w:t>123qweasdZXC进行信息采集及接入认证验证并进行报单测试。</w:t>
      </w:r>
    </w:p>
    <w:p>
      <w:pPr>
        <w:numPr>
          <w:ilvl w:val="0"/>
          <w:numId w:val="2"/>
        </w:numPr>
        <w:rPr>
          <w:rFonts w:ascii="华文楷体" w:hAnsi="华文楷体" w:eastAsia="华文楷体" w:cs="华文楷体"/>
          <w:sz w:val="24"/>
          <w:szCs w:val="24"/>
        </w:rPr>
      </w:pPr>
      <w:r>
        <w:rPr>
          <w:rFonts w:hint="eastAsia" w:ascii="华文楷体" w:hAnsi="华文楷体" w:eastAsia="华文楷体" w:cs="华文楷体"/>
          <w:sz w:val="24"/>
          <w:szCs w:val="24"/>
        </w:rPr>
        <w:t>开放测试时间：</w:t>
      </w:r>
    </w:p>
    <w:p>
      <w:pPr>
        <w:numPr>
          <w:ilvl w:val="255"/>
          <w:numId w:val="0"/>
        </w:numPr>
        <w:rPr>
          <w:rFonts w:ascii="华文楷体" w:hAnsi="华文楷体" w:eastAsia="华文楷体" w:cs="华文楷体"/>
          <w:sz w:val="24"/>
          <w:szCs w:val="24"/>
        </w:rPr>
      </w:pPr>
      <w:r>
        <w:rPr>
          <w:rFonts w:ascii="华文楷体" w:hAnsi="华文楷体" w:eastAsia="华文楷体" w:cs="华文楷体"/>
          <w:sz w:val="24"/>
          <w:szCs w:val="24"/>
        </w:rPr>
        <w:t xml:space="preserve">     </w:t>
      </w:r>
      <w:r>
        <w:rPr>
          <w:rFonts w:hint="eastAsia" w:ascii="华文楷体" w:hAnsi="华文楷体" w:eastAsia="华文楷体" w:cs="华文楷体"/>
          <w:sz w:val="24"/>
          <w:szCs w:val="24"/>
        </w:rPr>
        <w:t>工作日（周一至周五）：</w:t>
      </w:r>
      <w:r>
        <w:rPr>
          <w:rFonts w:ascii="华文楷体" w:hAnsi="华文楷体" w:eastAsia="华文楷体" w:cs="华文楷体"/>
          <w:sz w:val="24"/>
          <w:szCs w:val="24"/>
        </w:rPr>
        <w:t>8:30---15:30</w:t>
      </w:r>
    </w:p>
    <w:p>
      <w:pPr>
        <w:numPr>
          <w:ilvl w:val="0"/>
          <w:numId w:val="2"/>
        </w:numPr>
        <w:rPr>
          <w:rFonts w:ascii="华文楷体" w:hAnsi="华文楷体" w:eastAsia="华文楷体" w:cs="华文楷体"/>
          <w:sz w:val="24"/>
          <w:szCs w:val="24"/>
        </w:rPr>
      </w:pPr>
      <w:r>
        <w:rPr>
          <w:rFonts w:hint="eastAsia" w:ascii="华文楷体" w:hAnsi="华文楷体" w:eastAsia="华文楷体" w:cs="华文楷体"/>
          <w:sz w:val="24"/>
          <w:szCs w:val="24"/>
        </w:rPr>
        <w:t>验证完成后填写附件</w:t>
      </w:r>
      <w:r>
        <w:rPr>
          <w:rFonts w:ascii="华文楷体" w:hAnsi="华文楷体" w:eastAsia="华文楷体" w:cs="华文楷体"/>
          <w:sz w:val="24"/>
          <w:szCs w:val="24"/>
        </w:rPr>
        <w:t>二</w:t>
      </w:r>
      <w:r>
        <w:rPr>
          <w:rFonts w:hint="eastAsia" w:ascii="华文楷体" w:hAnsi="华文楷体" w:eastAsia="华文楷体" w:cs="华文楷体"/>
          <w:sz w:val="24"/>
          <w:szCs w:val="24"/>
        </w:rPr>
        <w:t>《国金期货客户自开发交易终端测试报告》。</w:t>
      </w:r>
    </w:p>
    <w:p>
      <w:pPr>
        <w:numPr>
          <w:ilvl w:val="255"/>
          <w:numId w:val="0"/>
        </w:numPr>
        <w:rPr>
          <w:rFonts w:ascii="华文楷体" w:hAnsi="华文楷体" w:eastAsia="华文楷体" w:cs="华文楷体"/>
          <w:sz w:val="24"/>
          <w:szCs w:val="24"/>
        </w:rPr>
      </w:pPr>
    </w:p>
    <w:p>
      <w:pPr>
        <w:rPr>
          <w:rFonts w:ascii="华文楷体" w:hAnsi="华文楷体" w:eastAsia="华文楷体" w:cs="华文楷体"/>
          <w:b/>
          <w:bCs/>
          <w:sz w:val="24"/>
          <w:szCs w:val="24"/>
        </w:rPr>
      </w:pPr>
      <w:bookmarkStart w:id="5" w:name="_Toc25620_WPSOffice_Level1"/>
      <w:r>
        <w:rPr>
          <w:rFonts w:hint="eastAsia" w:ascii="华文楷体" w:hAnsi="华文楷体" w:eastAsia="华文楷体" w:cs="华文楷体"/>
          <w:b/>
          <w:bCs/>
          <w:sz w:val="24"/>
          <w:szCs w:val="24"/>
        </w:rPr>
        <w:t>二、生产版本API</w:t>
      </w:r>
      <w:r>
        <w:rPr>
          <w:rFonts w:ascii="华文楷体" w:hAnsi="华文楷体" w:eastAsia="华文楷体" w:cs="华文楷体"/>
          <w:b/>
          <w:bCs/>
          <w:sz w:val="24"/>
          <w:szCs w:val="24"/>
        </w:rPr>
        <w:t>测试</w:t>
      </w:r>
      <w:bookmarkEnd w:id="5"/>
      <w:r>
        <w:rPr>
          <w:rFonts w:ascii="华文楷体" w:hAnsi="华文楷体" w:eastAsia="华文楷体" w:cs="华文楷体"/>
          <w:b/>
          <w:bCs/>
          <w:sz w:val="24"/>
          <w:szCs w:val="24"/>
        </w:rPr>
        <w:t>验证</w:t>
      </w:r>
    </w:p>
    <w:p>
      <w:pPr>
        <w:rPr>
          <w:rFonts w:ascii="华文楷体" w:hAnsi="华文楷体" w:eastAsia="华文楷体" w:cs="华文楷体"/>
          <w:b/>
          <w:bCs/>
          <w:sz w:val="24"/>
          <w:szCs w:val="24"/>
        </w:rPr>
      </w:pPr>
      <w:r>
        <w:rPr>
          <w:rFonts w:hint="eastAsia" w:ascii="华文楷体" w:hAnsi="华文楷体" w:eastAsia="华文楷体" w:cs="华文楷体"/>
          <w:b/>
          <w:bCs/>
          <w:sz w:val="24"/>
          <w:szCs w:val="24"/>
        </w:rPr>
        <w:t>通过仿真测试后，我公司技术专员会联系您进行测试环境测试，主要目的在于验证生产</w:t>
      </w:r>
      <w:r>
        <w:rPr>
          <w:rFonts w:ascii="华文楷体" w:hAnsi="华文楷体" w:eastAsia="华文楷体" w:cs="华文楷体"/>
          <w:b/>
          <w:bCs/>
          <w:sz w:val="24"/>
          <w:szCs w:val="24"/>
        </w:rPr>
        <w:t>API</w:t>
      </w:r>
      <w:r>
        <w:rPr>
          <w:rFonts w:hint="eastAsia" w:ascii="华文楷体" w:hAnsi="华文楷体" w:eastAsia="华文楷体" w:cs="华文楷体"/>
          <w:b/>
          <w:bCs/>
          <w:sz w:val="24"/>
          <w:szCs w:val="24"/>
        </w:rPr>
        <w:t>接口适应性及功能，生产版本，测试时间将由我司技术人员与您协商。</w:t>
      </w:r>
    </w:p>
    <w:p>
      <w:pPr>
        <w:pStyle w:val="8"/>
        <w:spacing w:line="360" w:lineRule="auto"/>
        <w:ind w:firstLine="0" w:firstLineChars="0"/>
        <w:rPr>
          <w:rFonts w:ascii="华文楷体" w:hAnsi="华文楷体" w:eastAsia="华文楷体" w:cs="华文楷体"/>
          <w:sz w:val="24"/>
          <w:szCs w:val="24"/>
        </w:rPr>
      </w:pPr>
      <w:r>
        <w:rPr>
          <w:rFonts w:ascii="华文楷体" w:hAnsi="华文楷体" w:eastAsia="华文楷体" w:cs="华文楷体"/>
          <w:sz w:val="24"/>
          <w:szCs w:val="24"/>
        </w:rPr>
        <w:t>1</w:t>
      </w:r>
      <w:r>
        <w:rPr>
          <w:rFonts w:hint="eastAsia" w:ascii="华文楷体" w:hAnsi="华文楷体" w:eastAsia="华文楷体" w:cs="华文楷体"/>
          <w:sz w:val="24"/>
          <w:szCs w:val="24"/>
        </w:rPr>
        <w:t>、生产版本</w:t>
      </w:r>
      <w:r>
        <w:rPr>
          <w:rFonts w:ascii="华文楷体" w:hAnsi="华文楷体" w:eastAsia="华文楷体" w:cs="华文楷体"/>
          <w:sz w:val="24"/>
          <w:szCs w:val="24"/>
        </w:rPr>
        <w:t>API编译</w:t>
      </w:r>
      <w:r>
        <w:rPr>
          <w:rFonts w:hint="eastAsia" w:ascii="华文楷体" w:hAnsi="华文楷体" w:eastAsia="华文楷体" w:cs="华文楷体"/>
          <w:sz w:val="24"/>
          <w:szCs w:val="24"/>
        </w:rPr>
        <w:t>，用于测试环境验证：</w:t>
      </w:r>
    </w:p>
    <w:p>
      <w:pPr>
        <w:pStyle w:val="8"/>
        <w:spacing w:line="360" w:lineRule="auto"/>
        <w:ind w:firstLineChars="0"/>
        <w:jc w:val="left"/>
        <w:rPr>
          <w:rFonts w:ascii="华文楷体" w:hAnsi="华文楷体" w:eastAsia="华文楷体" w:cs="华文楷体"/>
          <w:sz w:val="24"/>
          <w:szCs w:val="24"/>
        </w:rPr>
      </w:pPr>
      <w:r>
        <w:rPr>
          <w:rFonts w:hint="eastAsia" w:ascii="华文楷体" w:hAnsi="华文楷体" w:eastAsia="华文楷体" w:cs="华文楷体"/>
          <w:sz w:val="24"/>
          <w:szCs w:val="24"/>
        </w:rPr>
        <w:t>生产目前</w:t>
      </w:r>
      <w:r>
        <w:rPr>
          <w:rFonts w:ascii="华文楷体" w:hAnsi="华文楷体" w:eastAsia="华文楷体" w:cs="华文楷体"/>
          <w:sz w:val="24"/>
          <w:szCs w:val="24"/>
        </w:rPr>
        <w:t>API版本号（SFIT_CTP_6.3.15_traderapi_server</w:t>
      </w:r>
      <w:r>
        <w:rPr>
          <w:rFonts w:hint="eastAsia" w:ascii="华文楷体" w:hAnsi="华文楷体" w:eastAsia="华文楷体" w:cs="华文楷体"/>
          <w:sz w:val="24"/>
          <w:szCs w:val="24"/>
        </w:rPr>
        <w:t>）</w:t>
      </w:r>
      <w:r>
        <w:rPr>
          <w:rFonts w:ascii="华文楷体" w:hAnsi="华文楷体" w:eastAsia="华文楷体" w:cs="华文楷体"/>
          <w:sz w:val="24"/>
          <w:szCs w:val="24"/>
        </w:rPr>
        <w:t>,生产测试验证客户请根据实际情况下载生产最新版本，下载地址</w:t>
      </w:r>
      <w:r>
        <w:rPr>
          <w:rFonts w:hint="eastAsia" w:ascii="华文楷体" w:hAnsi="华文楷体" w:eastAsia="华文楷体" w:cs="华文楷体"/>
          <w:sz w:val="24"/>
          <w:szCs w:val="24"/>
        </w:rPr>
        <w:t>：</w:t>
      </w:r>
      <w:r>
        <w:fldChar w:fldCharType="begin"/>
      </w:r>
      <w:r>
        <w:instrText xml:space="preserve"> HYPERLINK "http://www.sfit.com.cn/5_2_DocumentDown.htm" </w:instrText>
      </w:r>
      <w:r>
        <w:fldChar w:fldCharType="separate"/>
      </w:r>
      <w:r>
        <w:rPr>
          <w:rStyle w:val="4"/>
          <w:rFonts w:ascii="华文楷体" w:hAnsi="华文楷体" w:eastAsia="华文楷体" w:cs="华文楷体"/>
          <w:sz w:val="24"/>
          <w:szCs w:val="24"/>
        </w:rPr>
        <w:t>http://www.sfit.com.cn/5_2_DocumentDown.htm</w:t>
      </w:r>
      <w:r>
        <w:rPr>
          <w:rStyle w:val="4"/>
          <w:rFonts w:ascii="华文楷体" w:hAnsi="华文楷体" w:eastAsia="华文楷体" w:cs="华文楷体"/>
          <w:sz w:val="24"/>
          <w:szCs w:val="24"/>
        </w:rPr>
        <w:fldChar w:fldCharType="end"/>
      </w:r>
      <w:r>
        <w:rPr>
          <w:rFonts w:hint="eastAsia" w:ascii="华文楷体" w:hAnsi="华文楷体" w:eastAsia="华文楷体" w:cs="华文楷体"/>
          <w:sz w:val="24"/>
          <w:szCs w:val="24"/>
        </w:rPr>
        <w:t>，如图四：</w:t>
      </w:r>
    </w:p>
    <w:p>
      <w:pPr>
        <w:pStyle w:val="8"/>
        <w:spacing w:line="360" w:lineRule="auto"/>
        <w:ind w:firstLine="0" w:firstLineChars="0"/>
        <w:rPr>
          <w:rFonts w:ascii="华文楷体" w:hAnsi="华文楷体" w:eastAsia="华文楷体" w:cs="华文楷体"/>
          <w:sz w:val="24"/>
          <w:szCs w:val="24"/>
        </w:rPr>
      </w:pPr>
      <w:r>
        <w:rPr>
          <w:rFonts w:ascii="华文楷体" w:hAnsi="华文楷体" w:eastAsia="华文楷体" w:cs="华文楷体"/>
          <w:sz w:val="24"/>
          <w:szCs w:val="24"/>
        </w:rPr>
        <w:drawing>
          <wp:inline distT="0" distB="0" distL="0" distR="0">
            <wp:extent cx="5274310" cy="845820"/>
            <wp:effectExtent l="0" t="0" r="889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845820"/>
                    </a:xfrm>
                    <a:prstGeom prst="rect">
                      <a:avLst/>
                    </a:prstGeom>
                  </pic:spPr>
                </pic:pic>
              </a:graphicData>
            </a:graphic>
          </wp:inline>
        </w:drawing>
      </w:r>
    </w:p>
    <w:p>
      <w:pPr>
        <w:pStyle w:val="8"/>
        <w:spacing w:line="360" w:lineRule="auto"/>
        <w:ind w:left="357" w:firstLine="0" w:firstLineChars="0"/>
        <w:jc w:val="center"/>
        <w:rPr>
          <w:rFonts w:ascii="华文楷体" w:hAnsi="华文楷体" w:eastAsia="华文楷体" w:cs="华文楷体"/>
          <w:sz w:val="24"/>
          <w:szCs w:val="24"/>
        </w:rPr>
      </w:pPr>
      <w:r>
        <w:rPr>
          <w:rFonts w:hint="eastAsia" w:ascii="华文楷体" w:hAnsi="华文楷体" w:eastAsia="华文楷体" w:cs="华文楷体"/>
          <w:sz w:val="24"/>
          <w:szCs w:val="24"/>
        </w:rPr>
        <w:t>图四</w:t>
      </w:r>
    </w:p>
    <w:p>
      <w:pPr>
        <w:pStyle w:val="8"/>
        <w:spacing w:line="360" w:lineRule="auto"/>
        <w:ind w:left="357" w:firstLine="480"/>
        <w:rPr>
          <w:rFonts w:ascii="华文楷体" w:hAnsi="华文楷体" w:eastAsia="华文楷体" w:cs="华文楷体"/>
          <w:sz w:val="24"/>
          <w:szCs w:val="24"/>
        </w:rPr>
      </w:pPr>
      <w:r>
        <w:rPr>
          <w:rFonts w:hint="eastAsia" w:ascii="华文楷体" w:hAnsi="华文楷体" w:eastAsia="华文楷体" w:cs="华文楷体"/>
          <w:sz w:val="24"/>
          <w:szCs w:val="24"/>
        </w:rPr>
        <w:t>下载《</w:t>
      </w:r>
      <w:r>
        <w:rPr>
          <w:rFonts w:ascii="华文楷体" w:hAnsi="华文楷体" w:eastAsia="华文楷体" w:cs="华文楷体"/>
          <w:sz w:val="24"/>
          <w:szCs w:val="24"/>
        </w:rPr>
        <w:t>6.3.15_API</w:t>
      </w:r>
      <w:r>
        <w:rPr>
          <w:rFonts w:hint="eastAsia" w:ascii="华文楷体" w:hAnsi="华文楷体" w:eastAsia="华文楷体" w:cs="华文楷体"/>
          <w:sz w:val="24"/>
          <w:szCs w:val="24"/>
        </w:rPr>
        <w:t>接口说明》（如图五），《</w:t>
      </w:r>
      <w:r>
        <w:rPr>
          <w:rFonts w:ascii="华文楷体" w:hAnsi="华文楷体" w:eastAsia="华文楷体" w:cs="华文楷体"/>
          <w:sz w:val="24"/>
          <w:szCs w:val="24"/>
        </w:rPr>
        <w:t>6.3.15_API</w:t>
      </w:r>
      <w:r>
        <w:rPr>
          <w:rFonts w:hint="eastAsia" w:ascii="华文楷体" w:hAnsi="华文楷体" w:eastAsia="华文楷体" w:cs="华文楷体"/>
          <w:sz w:val="24"/>
          <w:szCs w:val="24"/>
        </w:rPr>
        <w:t>接口说明》中有连接生产环境看穿式监管采集接口相应说明，按照上面说明更换相应的</w:t>
      </w:r>
      <w:r>
        <w:rPr>
          <w:rFonts w:ascii="华文楷体" w:hAnsi="华文楷体" w:eastAsia="华文楷体" w:cs="华文楷体"/>
          <w:sz w:val="24"/>
          <w:szCs w:val="24"/>
        </w:rPr>
        <w:t>.h</w:t>
      </w:r>
      <w:r>
        <w:rPr>
          <w:rFonts w:hint="eastAsia" w:ascii="华文楷体" w:hAnsi="华文楷体" w:eastAsia="华文楷体" w:cs="华文楷体"/>
          <w:sz w:val="24"/>
          <w:szCs w:val="24"/>
        </w:rPr>
        <w:t>头文件和动态库，重新编译代码。</w:t>
      </w:r>
    </w:p>
    <w:p>
      <w:pPr>
        <w:pStyle w:val="8"/>
        <w:spacing w:line="360" w:lineRule="auto"/>
        <w:ind w:firstLine="0" w:firstLineChars="0"/>
        <w:rPr>
          <w:rFonts w:ascii="华文楷体" w:hAnsi="华文楷体" w:eastAsia="华文楷体" w:cs="华文楷体"/>
          <w:sz w:val="24"/>
          <w:szCs w:val="24"/>
        </w:rPr>
      </w:pPr>
      <w:r>
        <w:rPr>
          <w:rFonts w:ascii="华文楷体" w:hAnsi="华文楷体" w:eastAsia="华文楷体" w:cs="华文楷体"/>
          <w:sz w:val="24"/>
          <w:szCs w:val="24"/>
        </w:rPr>
        <w:drawing>
          <wp:inline distT="0" distB="0" distL="0" distR="0">
            <wp:extent cx="5274310" cy="1272540"/>
            <wp:effectExtent l="0" t="0" r="889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1272540"/>
                    </a:xfrm>
                    <a:prstGeom prst="rect">
                      <a:avLst/>
                    </a:prstGeom>
                  </pic:spPr>
                </pic:pic>
              </a:graphicData>
            </a:graphic>
          </wp:inline>
        </w:drawing>
      </w:r>
    </w:p>
    <w:p>
      <w:pPr>
        <w:pStyle w:val="8"/>
        <w:spacing w:line="360" w:lineRule="auto"/>
        <w:ind w:left="357" w:firstLine="0" w:firstLineChars="0"/>
        <w:jc w:val="center"/>
        <w:rPr>
          <w:rFonts w:ascii="华文楷体" w:hAnsi="华文楷体" w:eastAsia="华文楷体" w:cs="华文楷体"/>
          <w:sz w:val="24"/>
          <w:szCs w:val="24"/>
        </w:rPr>
      </w:pPr>
      <w:r>
        <w:rPr>
          <w:rFonts w:hint="eastAsia" w:ascii="华文楷体" w:hAnsi="华文楷体" w:eastAsia="华文楷体" w:cs="华文楷体"/>
          <w:sz w:val="24"/>
          <w:szCs w:val="24"/>
        </w:rPr>
        <w:t>图五</w:t>
      </w:r>
    </w:p>
    <w:p>
      <w:pPr>
        <w:pStyle w:val="8"/>
        <w:spacing w:line="360" w:lineRule="auto"/>
        <w:ind w:firstLine="0" w:firstLineChars="0"/>
        <w:rPr>
          <w:rFonts w:ascii="华文楷体" w:hAnsi="华文楷体" w:eastAsia="华文楷体" w:cs="华文楷体"/>
          <w:sz w:val="24"/>
          <w:szCs w:val="24"/>
        </w:rPr>
      </w:pPr>
      <w:r>
        <w:rPr>
          <w:rFonts w:ascii="华文楷体" w:hAnsi="华文楷体" w:eastAsia="华文楷体" w:cs="华文楷体"/>
          <w:sz w:val="24"/>
          <w:szCs w:val="24"/>
        </w:rPr>
        <w:t>2、</w:t>
      </w:r>
      <w:r>
        <w:rPr>
          <w:rFonts w:hint="eastAsia" w:ascii="华文楷体" w:hAnsi="华文楷体" w:eastAsia="华文楷体" w:cs="华文楷体"/>
          <w:sz w:val="24"/>
          <w:szCs w:val="24"/>
        </w:rPr>
        <w:t>测试环境连接测试：</w:t>
      </w:r>
    </w:p>
    <w:p>
      <w:pPr>
        <w:pStyle w:val="8"/>
        <w:spacing w:line="360" w:lineRule="auto"/>
        <w:ind w:left="357" w:firstLine="480"/>
        <w:rPr>
          <w:rFonts w:ascii="华文楷体" w:hAnsi="华文楷体" w:eastAsia="华文楷体" w:cs="华文楷体"/>
          <w:sz w:val="24"/>
          <w:szCs w:val="24"/>
        </w:rPr>
      </w:pPr>
      <w:r>
        <w:rPr>
          <w:rFonts w:hint="eastAsia" w:ascii="华文楷体" w:hAnsi="华文楷体" w:eastAsia="华文楷体" w:cs="华文楷体"/>
          <w:sz w:val="24"/>
          <w:szCs w:val="24"/>
        </w:rPr>
        <w:t>仿真环境测试通过后，测试环境只需要更换相应的</w:t>
      </w:r>
      <w:r>
        <w:rPr>
          <w:rFonts w:ascii="华文楷体" w:hAnsi="华文楷体" w:eastAsia="华文楷体" w:cs="华文楷体"/>
          <w:sz w:val="24"/>
          <w:szCs w:val="24"/>
        </w:rPr>
        <w:t>.h</w:t>
      </w:r>
      <w:r>
        <w:rPr>
          <w:rFonts w:hint="eastAsia" w:ascii="华文楷体" w:hAnsi="华文楷体" w:eastAsia="华文楷体" w:cs="华文楷体"/>
          <w:sz w:val="24"/>
          <w:szCs w:val="24"/>
        </w:rPr>
        <w:t>头文件和动态库，重新编译即可，不需要修改代码。</w:t>
      </w:r>
    </w:p>
    <w:p>
      <w:pPr>
        <w:ind w:firstLine="720" w:firstLineChars="300"/>
        <w:rPr>
          <w:rFonts w:ascii="华文楷体" w:hAnsi="华文楷体" w:eastAsia="华文楷体" w:cs="华文楷体"/>
          <w:sz w:val="24"/>
          <w:szCs w:val="24"/>
        </w:rPr>
      </w:pPr>
      <w:r>
        <w:rPr>
          <w:rFonts w:hint="eastAsia" w:ascii="华文楷体" w:hAnsi="华文楷体" w:eastAsia="华文楷体" w:cs="华文楷体"/>
          <w:sz w:val="24"/>
          <w:szCs w:val="24"/>
        </w:rPr>
        <w:t>使用您的生产账号进行信息采集及接入认证验证测试。</w:t>
      </w:r>
    </w:p>
    <w:p>
      <w:pPr>
        <w:ind w:firstLine="960" w:firstLineChars="400"/>
        <w:rPr>
          <w:rFonts w:ascii="华文楷体" w:hAnsi="华文楷体" w:eastAsia="华文楷体" w:cs="华文楷体"/>
          <w:sz w:val="24"/>
          <w:szCs w:val="24"/>
        </w:rPr>
      </w:pPr>
      <w:r>
        <w:rPr>
          <w:rFonts w:hint="eastAsia" w:ascii="华文楷体" w:hAnsi="华文楷体" w:eastAsia="华文楷体" w:cs="华文楷体"/>
          <w:sz w:val="24"/>
          <w:szCs w:val="24"/>
        </w:rPr>
        <w:t>我司测试环境看穿式监管前置：</w:t>
      </w:r>
    </w:p>
    <w:p>
      <w:pPr>
        <w:pStyle w:val="8"/>
        <w:spacing w:line="360" w:lineRule="auto"/>
        <w:ind w:left="357" w:firstLine="480"/>
        <w:rPr>
          <w:rFonts w:ascii="华文楷体" w:hAnsi="华文楷体" w:eastAsia="华文楷体" w:cs="华文楷体"/>
          <w:sz w:val="24"/>
          <w:szCs w:val="24"/>
        </w:rPr>
      </w:pPr>
      <w:r>
        <w:rPr>
          <w:rFonts w:ascii="华文楷体" w:hAnsi="华文楷体" w:eastAsia="华文楷体" w:cs="华文楷体"/>
          <w:sz w:val="24"/>
          <w:szCs w:val="24"/>
        </w:rPr>
        <w:t xml:space="preserve">125.71.232.79 </w:t>
      </w:r>
      <w:r>
        <w:rPr>
          <w:rFonts w:hint="eastAsia" w:ascii="华文楷体" w:hAnsi="华文楷体" w:eastAsia="华文楷体" w:cs="华文楷体"/>
          <w:sz w:val="24"/>
          <w:szCs w:val="24"/>
        </w:rPr>
        <w:t>TCP=</w:t>
      </w:r>
      <w:r>
        <w:rPr>
          <w:rFonts w:ascii="华文楷体" w:hAnsi="华文楷体" w:eastAsia="华文楷体" w:cs="华文楷体"/>
          <w:sz w:val="24"/>
          <w:szCs w:val="24"/>
        </w:rPr>
        <w:t>51207</w:t>
      </w:r>
      <w:r>
        <w:rPr>
          <w:rFonts w:hint="eastAsia" w:ascii="华文楷体" w:hAnsi="华文楷体" w:eastAsia="华文楷体" w:cs="华文楷体"/>
          <w:sz w:val="24"/>
          <w:szCs w:val="24"/>
        </w:rPr>
        <w:t>（交易）；</w:t>
      </w:r>
      <w:r>
        <w:rPr>
          <w:rFonts w:ascii="华文楷体" w:hAnsi="华文楷体" w:eastAsia="华文楷体" w:cs="华文楷体"/>
          <w:sz w:val="24"/>
          <w:szCs w:val="24"/>
        </w:rPr>
        <w:t xml:space="preserve">125.71.232.79 </w:t>
      </w:r>
      <w:r>
        <w:rPr>
          <w:rFonts w:hint="eastAsia" w:ascii="华文楷体" w:hAnsi="华文楷体" w:eastAsia="华文楷体" w:cs="华文楷体"/>
          <w:sz w:val="24"/>
          <w:szCs w:val="24"/>
        </w:rPr>
        <w:t>TCP=</w:t>
      </w:r>
      <w:r>
        <w:rPr>
          <w:rFonts w:ascii="华文楷体" w:hAnsi="华文楷体" w:eastAsia="华文楷体" w:cs="华文楷体"/>
          <w:sz w:val="24"/>
          <w:szCs w:val="24"/>
        </w:rPr>
        <w:t>51215</w:t>
      </w:r>
      <w:r>
        <w:rPr>
          <w:rFonts w:hint="eastAsia" w:ascii="华文楷体" w:hAnsi="华文楷体" w:eastAsia="华文楷体" w:cs="华文楷体"/>
          <w:sz w:val="24"/>
          <w:szCs w:val="24"/>
        </w:rPr>
        <w:t>（行情）；</w:t>
      </w:r>
      <w:r>
        <w:rPr>
          <w:rFonts w:ascii="华文楷体" w:hAnsi="华文楷体" w:eastAsia="华文楷体" w:cs="华文楷体"/>
          <w:sz w:val="24"/>
          <w:szCs w:val="24"/>
        </w:rPr>
        <w:t xml:space="preserve">BrokerID="5010" </w:t>
      </w:r>
    </w:p>
    <w:p>
      <w:pPr>
        <w:pStyle w:val="8"/>
        <w:spacing w:line="360" w:lineRule="auto"/>
        <w:ind w:left="357" w:firstLine="480"/>
        <w:rPr>
          <w:rFonts w:ascii="华文楷体" w:hAnsi="华文楷体" w:eastAsia="华文楷体" w:cs="华文楷体"/>
          <w:sz w:val="24"/>
          <w:szCs w:val="24"/>
        </w:rPr>
      </w:pPr>
    </w:p>
    <w:p>
      <w:pPr>
        <w:rPr>
          <w:rFonts w:ascii="华文楷体" w:hAnsi="华文楷体" w:eastAsia="华文楷体" w:cs="华文楷体"/>
          <w:sz w:val="24"/>
          <w:szCs w:val="24"/>
        </w:rPr>
      </w:pPr>
      <w:bookmarkStart w:id="6" w:name="_Toc8717_WPSOffice_Level1"/>
      <w:r>
        <w:rPr>
          <w:rFonts w:ascii="华文楷体" w:hAnsi="华文楷体" w:eastAsia="华文楷体" w:cs="华文楷体"/>
          <w:b/>
          <w:bCs/>
          <w:sz w:val="24"/>
          <w:szCs w:val="24"/>
        </w:rPr>
        <w:t>三</w:t>
      </w:r>
      <w:r>
        <w:rPr>
          <w:rFonts w:hint="eastAsia" w:ascii="华文楷体" w:hAnsi="华文楷体" w:eastAsia="华文楷体" w:cs="华文楷体"/>
          <w:b/>
          <w:bCs/>
          <w:sz w:val="24"/>
          <w:szCs w:val="24"/>
        </w:rPr>
        <w:t>、</w:t>
      </w:r>
      <w:r>
        <w:rPr>
          <w:rFonts w:ascii="华文楷体" w:hAnsi="华文楷体" w:eastAsia="华文楷体" w:cs="华文楷体"/>
          <w:b/>
          <w:bCs/>
          <w:sz w:val="24"/>
          <w:szCs w:val="24"/>
        </w:rPr>
        <w:t>生产上线</w:t>
      </w:r>
      <w:r>
        <w:rPr>
          <w:rFonts w:hint="eastAsia" w:ascii="华文楷体" w:hAnsi="华文楷体" w:eastAsia="华文楷体" w:cs="华文楷体"/>
          <w:b/>
          <w:bCs/>
          <w:sz w:val="24"/>
          <w:szCs w:val="24"/>
        </w:rPr>
        <w:t>步骤</w:t>
      </w:r>
      <w:bookmarkEnd w:id="6"/>
    </w:p>
    <w:p>
      <w:pPr>
        <w:pStyle w:val="8"/>
        <w:spacing w:line="360" w:lineRule="auto"/>
        <w:ind w:left="357" w:firstLine="480"/>
        <w:rPr>
          <w:rFonts w:ascii="华文楷体" w:hAnsi="华文楷体" w:eastAsia="华文楷体" w:cs="华文楷体"/>
          <w:b/>
          <w:bCs/>
          <w:sz w:val="24"/>
          <w:szCs w:val="24"/>
        </w:rPr>
      </w:pPr>
      <w:r>
        <w:rPr>
          <w:rFonts w:hint="eastAsia" w:ascii="华文楷体" w:hAnsi="华文楷体" w:eastAsia="华文楷体" w:cs="华文楷体"/>
          <w:sz w:val="24"/>
          <w:szCs w:val="24"/>
        </w:rPr>
        <w:t>生产测试验证成功后，自开发交易终端客户填写好附件一、二、三并打印签字或盖章，外部接入信息系统客户填写好附件二、三、四并打印签字或盖章并将扫描件和原件发给你的客户经理或业务归属部门，由客户经理或归属部门发起客户申请生产上线流程，后续将由我司技术人员指导您切换上线。</w:t>
      </w:r>
    </w:p>
    <w:p>
      <w:pPr>
        <w:pStyle w:val="8"/>
        <w:spacing w:line="360" w:lineRule="auto"/>
        <w:ind w:left="357" w:firstLine="480"/>
        <w:rPr>
          <w:rFonts w:ascii="华文楷体" w:hAnsi="华文楷体" w:eastAsia="华文楷体" w:cs="华文楷体"/>
          <w:sz w:val="24"/>
          <w:szCs w:val="24"/>
        </w:rPr>
      </w:pPr>
      <w:r>
        <w:rPr>
          <w:rFonts w:hint="eastAsia" w:ascii="华文楷体" w:hAnsi="华文楷体" w:eastAsia="华文楷体" w:cs="华文楷体"/>
          <w:sz w:val="24"/>
          <w:szCs w:val="24"/>
        </w:rPr>
        <w:t>咨询热线：</w:t>
      </w:r>
      <w:r>
        <w:rPr>
          <w:rFonts w:ascii="华文楷体" w:hAnsi="华文楷体" w:eastAsia="华文楷体" w:cs="华文楷体"/>
          <w:sz w:val="24"/>
          <w:szCs w:val="24"/>
        </w:rPr>
        <w:t>400-682-1188  028-61304615</w:t>
      </w:r>
    </w:p>
    <w:p>
      <w:pPr>
        <w:pStyle w:val="8"/>
        <w:spacing w:line="360" w:lineRule="auto"/>
        <w:ind w:left="357" w:firstLine="480"/>
        <w:rPr>
          <w:rFonts w:ascii="华文楷体" w:hAnsi="华文楷体" w:eastAsia="华文楷体" w:cs="华文楷体"/>
          <w:sz w:val="24"/>
          <w:szCs w:val="24"/>
        </w:rPr>
      </w:pPr>
    </w:p>
    <w:p>
      <w:pPr>
        <w:pStyle w:val="8"/>
        <w:spacing w:line="360" w:lineRule="auto"/>
        <w:ind w:left="357" w:firstLine="480"/>
        <w:rPr>
          <w:rFonts w:ascii="华文楷体" w:hAnsi="华文楷体" w:eastAsia="华文楷体" w:cs="华文楷体"/>
          <w:sz w:val="24"/>
          <w:szCs w:val="24"/>
        </w:rPr>
      </w:pPr>
      <w:r>
        <w:rPr>
          <w:rFonts w:ascii="华文楷体" w:hAnsi="华文楷体" w:eastAsia="华文楷体" w:cs="华文楷体"/>
          <w:sz w:val="24"/>
          <w:szCs w:val="24"/>
        </w:rPr>
        <w:t>注</w:t>
      </w:r>
      <w:r>
        <w:rPr>
          <w:rFonts w:hint="eastAsia" w:ascii="华文楷体" w:hAnsi="华文楷体" w:eastAsia="华文楷体" w:cs="华文楷体"/>
          <w:sz w:val="24"/>
          <w:szCs w:val="24"/>
        </w:rPr>
        <w:t>：本流程仅限我司</w:t>
      </w:r>
      <w:r>
        <w:rPr>
          <w:rFonts w:ascii="华文楷体" w:hAnsi="华文楷体" w:eastAsia="华文楷体" w:cs="华文楷体"/>
          <w:sz w:val="24"/>
          <w:szCs w:val="24"/>
        </w:rPr>
        <w:t>CTP自开发客户</w:t>
      </w:r>
      <w:r>
        <w:rPr>
          <w:rFonts w:hint="eastAsia" w:ascii="华文楷体" w:hAnsi="华文楷体" w:eastAsia="华文楷体" w:cs="华文楷体"/>
          <w:sz w:val="24"/>
          <w:szCs w:val="24"/>
        </w:rPr>
        <w:t>，</w:t>
      </w:r>
      <w:r>
        <w:rPr>
          <w:rFonts w:ascii="华文楷体" w:hAnsi="华文楷体" w:eastAsia="华文楷体" w:cs="华文楷体"/>
          <w:sz w:val="24"/>
          <w:szCs w:val="24"/>
        </w:rPr>
        <w:t>mini和易盛自开发客户由我司技术部门单独联系办理</w:t>
      </w:r>
      <w:r>
        <w:rPr>
          <w:rFonts w:hint="eastAsia" w:ascii="华文楷体" w:hAnsi="华文楷体" w:eastAsia="华文楷体" w:cs="华文楷体"/>
          <w:sz w:val="24"/>
          <w:szCs w:val="24"/>
        </w:rPr>
        <w:t>。</w:t>
      </w:r>
    </w:p>
    <w:p>
      <w:pPr>
        <w:pStyle w:val="8"/>
        <w:spacing w:line="360" w:lineRule="auto"/>
        <w:ind w:left="357" w:firstLine="480"/>
        <w:rPr>
          <w:rFonts w:ascii="华文楷体" w:hAnsi="华文楷体" w:eastAsia="华文楷体" w:cs="华文楷体"/>
          <w:sz w:val="24"/>
          <w:szCs w:val="24"/>
        </w:rPr>
      </w:pPr>
      <w:r>
        <w:rPr>
          <w:rFonts w:ascii="华文楷体" w:hAnsi="华文楷体" w:eastAsia="华文楷体" w:cs="华文楷体"/>
          <w:sz w:val="24"/>
          <w:szCs w:val="24"/>
        </w:rPr>
        <w:br w:type="page"/>
      </w:r>
    </w:p>
    <w:p>
      <w:pPr>
        <w:pStyle w:val="8"/>
        <w:spacing w:line="360" w:lineRule="auto"/>
        <w:ind w:left="357" w:firstLine="480"/>
        <w:rPr>
          <w:rFonts w:ascii="华文楷体" w:hAnsi="华文楷体" w:eastAsia="华文楷体" w:cs="华文楷体"/>
          <w:sz w:val="24"/>
          <w:szCs w:val="24"/>
        </w:rPr>
      </w:pPr>
    </w:p>
    <w:p>
      <w:pPr>
        <w:jc w:val="center"/>
        <w:rPr>
          <w:sz w:val="36"/>
          <w:szCs w:val="36"/>
        </w:rPr>
      </w:pPr>
      <w:r>
        <w:rPr>
          <w:rFonts w:hint="eastAsia"/>
          <w:sz w:val="36"/>
          <w:szCs w:val="36"/>
        </w:rPr>
        <w:t>看穿式监管Q&amp;A</w:t>
      </w:r>
    </w:p>
    <w:p>
      <w:pPr>
        <w:pStyle w:val="6"/>
        <w:numPr>
          <w:ilvl w:val="0"/>
          <w:numId w:val="3"/>
        </w:numPr>
        <w:ind w:firstLineChars="0"/>
        <w:jc w:val="left"/>
        <w:rPr>
          <w:b/>
          <w:bCs/>
          <w:sz w:val="24"/>
          <w:szCs w:val="24"/>
        </w:rPr>
      </w:pPr>
      <w:r>
        <w:rPr>
          <w:rFonts w:hint="eastAsia"/>
          <w:b/>
          <w:bCs/>
          <w:sz w:val="24"/>
          <w:szCs w:val="24"/>
        </w:rPr>
        <w:t>看穿式监管监管部门看什么？</w:t>
      </w:r>
    </w:p>
    <w:p>
      <w:pPr>
        <w:pStyle w:val="6"/>
        <w:ind w:left="720" w:firstLine="0" w:firstLineChars="0"/>
        <w:rPr>
          <w:sz w:val="24"/>
          <w:szCs w:val="24"/>
        </w:rPr>
      </w:pPr>
      <w:r>
        <w:rPr>
          <w:rFonts w:hint="eastAsia"/>
          <w:sz w:val="24"/>
          <w:szCs w:val="24"/>
        </w:rPr>
        <w:t>要看登陆！要看终端登陆！要看终端登陆信息！</w:t>
      </w:r>
    </w:p>
    <w:p>
      <w:pPr>
        <w:pStyle w:val="6"/>
        <w:ind w:left="720" w:firstLine="0" w:firstLineChars="0"/>
        <w:rPr>
          <w:sz w:val="24"/>
          <w:szCs w:val="24"/>
        </w:rPr>
      </w:pPr>
      <w:r>
        <w:rPr>
          <w:rFonts w:hint="eastAsia"/>
          <w:sz w:val="24"/>
          <w:szCs w:val="24"/>
        </w:rPr>
        <w:t>看不看报单，不看；看不看撤单，不看；看不看成交，不看；你不能登陆，怎么下单呢，所以登陆信息，覆盖了你的交易信息；所以监管部门只关心你的终端登陆时候的信息。</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看穿式监管是认证成功了才能登陆吗？</w:t>
      </w:r>
    </w:p>
    <w:p>
      <w:pPr>
        <w:pStyle w:val="6"/>
        <w:ind w:left="720" w:firstLine="0" w:firstLineChars="0"/>
        <w:rPr>
          <w:sz w:val="24"/>
          <w:szCs w:val="24"/>
        </w:rPr>
      </w:pPr>
      <w:r>
        <w:rPr>
          <w:rFonts w:hint="eastAsia"/>
          <w:sz w:val="24"/>
          <w:szCs w:val="24"/>
        </w:rPr>
        <w:t>是这样的，必须认证成功才可以发起登陆流程。</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看穿式监管是登陆几次，就采集几次信息吗？</w:t>
      </w:r>
    </w:p>
    <w:p>
      <w:pPr>
        <w:pStyle w:val="6"/>
        <w:ind w:left="720" w:firstLine="0" w:firstLineChars="0"/>
        <w:rPr>
          <w:sz w:val="24"/>
          <w:szCs w:val="24"/>
        </w:rPr>
      </w:pPr>
      <w:r>
        <w:rPr>
          <w:rFonts w:hint="eastAsia"/>
          <w:sz w:val="24"/>
          <w:szCs w:val="24"/>
        </w:rPr>
        <w:t>登陆几次，采集几次，登陆一次就采集一次，登陆多次就采集多次，毕竟谁能保证每次登陆的信息都完全相同呢。</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这么多私有信息会不会被网络劫持？</w:t>
      </w:r>
    </w:p>
    <w:p>
      <w:pPr>
        <w:pStyle w:val="6"/>
        <w:ind w:left="720" w:firstLine="0" w:firstLineChars="0"/>
        <w:rPr>
          <w:sz w:val="24"/>
          <w:szCs w:val="24"/>
        </w:rPr>
      </w:pPr>
      <w:r>
        <w:rPr>
          <w:rFonts w:hint="eastAsia"/>
          <w:sz w:val="24"/>
          <w:szCs w:val="24"/>
        </w:rPr>
        <w:t>不会。终端客户大可不必担心，这里用到了密码学上的不对称加密技术，从终端采集到的信息，从出终端电脑的端口开始，就用了加密公钥进行加密，传到交易柜台的时候已经是密文了，报送监管的时候也是密文。</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看穿式监管我之前写的程序需不需要修改，难不难？怎么才能符合看穿式要求。</w:t>
      </w:r>
    </w:p>
    <w:p>
      <w:pPr>
        <w:pStyle w:val="6"/>
        <w:ind w:left="720" w:firstLine="0" w:firstLineChars="0"/>
        <w:rPr>
          <w:sz w:val="24"/>
          <w:szCs w:val="24"/>
        </w:rPr>
      </w:pPr>
      <w:r>
        <w:rPr>
          <w:rFonts w:hint="eastAsia"/>
          <w:sz w:val="24"/>
          <w:szCs w:val="24"/>
        </w:rPr>
        <w:t>若采用直连模式，对接CTP系统，那只需要使用新版API接口，重新编译即可！只需要重新编译！不需要任何代码修改！新API接口会在正常登陆时，自动采集客户端信息。</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更新API后，之前的程序代码还是否能够使用？</w:t>
      </w:r>
    </w:p>
    <w:p>
      <w:pPr>
        <w:pStyle w:val="6"/>
        <w:ind w:left="720" w:firstLine="0" w:firstLineChars="0"/>
        <w:rPr>
          <w:sz w:val="24"/>
          <w:szCs w:val="24"/>
        </w:rPr>
      </w:pPr>
      <w:r>
        <w:rPr>
          <w:rFonts w:hint="eastAsia"/>
          <w:sz w:val="24"/>
          <w:szCs w:val="24"/>
        </w:rPr>
        <w:t>答案是肯定的！</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请问一下，上线看穿式监管后还需要进行客户端认证吗？</w:t>
      </w:r>
    </w:p>
    <w:p>
      <w:pPr>
        <w:pStyle w:val="6"/>
        <w:ind w:left="720" w:firstLine="0" w:firstLineChars="0"/>
        <w:rPr>
          <w:sz w:val="24"/>
          <w:szCs w:val="24"/>
        </w:rPr>
      </w:pPr>
      <w:r>
        <w:rPr>
          <w:rFonts w:hint="eastAsia"/>
          <w:sz w:val="24"/>
          <w:szCs w:val="24"/>
        </w:rPr>
        <w:t>答案是肯定的，官方回答是：</w:t>
      </w:r>
      <w:r>
        <w:rPr>
          <w:sz w:val="24"/>
          <w:szCs w:val="24"/>
        </w:rPr>
        <w:t>1</w:t>
      </w:r>
      <w:r>
        <w:rPr>
          <w:rFonts w:hint="eastAsia"/>
          <w:sz w:val="24"/>
          <w:szCs w:val="24"/>
        </w:rPr>
        <w:t>）</w:t>
      </w:r>
      <w:r>
        <w:rPr>
          <w:sz w:val="24"/>
          <w:szCs w:val="24"/>
        </w:rPr>
        <w:t>. 不认证，没法采集</w:t>
      </w:r>
      <w:r>
        <w:rPr>
          <w:rFonts w:hint="eastAsia"/>
          <w:sz w:val="24"/>
          <w:szCs w:val="24"/>
        </w:rPr>
        <w:t>；</w:t>
      </w:r>
      <w:r>
        <w:rPr>
          <w:sz w:val="24"/>
          <w:szCs w:val="24"/>
        </w:rPr>
        <w:t>2</w:t>
      </w:r>
      <w:r>
        <w:rPr>
          <w:rFonts w:hint="eastAsia"/>
          <w:sz w:val="24"/>
          <w:szCs w:val="24"/>
        </w:rPr>
        <w:t>）</w:t>
      </w:r>
      <w:r>
        <w:rPr>
          <w:sz w:val="24"/>
          <w:szCs w:val="24"/>
        </w:rPr>
        <w:t>. 认证成功，才能采集</w:t>
      </w:r>
      <w:r>
        <w:rPr>
          <w:rFonts w:hint="eastAsia"/>
          <w:sz w:val="24"/>
          <w:szCs w:val="24"/>
        </w:rPr>
        <w:t>；</w:t>
      </w:r>
      <w:r>
        <w:rPr>
          <w:sz w:val="24"/>
          <w:szCs w:val="24"/>
        </w:rPr>
        <w:t>3</w:t>
      </w:r>
      <w:r>
        <w:rPr>
          <w:rFonts w:hint="eastAsia"/>
          <w:sz w:val="24"/>
          <w:szCs w:val="24"/>
        </w:rPr>
        <w:t>）</w:t>
      </w:r>
      <w:r>
        <w:rPr>
          <w:sz w:val="24"/>
          <w:szCs w:val="24"/>
        </w:rPr>
        <w:t>. 强制认证开关表示必须通过认证才能登录CTP</w:t>
      </w:r>
      <w:r>
        <w:rPr>
          <w:rFonts w:hint="eastAsia"/>
          <w:sz w:val="24"/>
          <w:szCs w:val="24"/>
        </w:rPr>
        <w:t>。</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新的看穿式监管如何进行客户端认证，老的客户端认证还需要保留吗。</w:t>
      </w:r>
    </w:p>
    <w:p>
      <w:pPr>
        <w:pStyle w:val="6"/>
        <w:ind w:left="720" w:firstLine="0" w:firstLineChars="0"/>
        <w:rPr>
          <w:sz w:val="24"/>
          <w:szCs w:val="24"/>
        </w:rPr>
      </w:pPr>
      <w:r>
        <w:rPr>
          <w:rFonts w:hint="eastAsia"/>
          <w:sz w:val="24"/>
          <w:szCs w:val="24"/>
        </w:rPr>
        <w:t>在进行客户端认证的过程中，新旧API接口对于客户端认证有了不同的参数要求。旧版API，客户端认证字段为USERProductInfo和AuthCode，在切换新版API之后客户端认证字段为APPID和AuthCode。新版增加了AppID字段，这就是关键所在，在对接看穿式版本系统时，必须正确填写这一标识，也就是新版的API客户端认证，依托于APPID和AuthCode上述两个字段。</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新版API是否会自动重连？</w:t>
      </w:r>
    </w:p>
    <w:p>
      <w:pPr>
        <w:pStyle w:val="6"/>
        <w:ind w:left="720" w:firstLine="0" w:firstLineChars="0"/>
        <w:rPr>
          <w:sz w:val="24"/>
          <w:szCs w:val="24"/>
        </w:rPr>
      </w:pPr>
      <w:r>
        <w:rPr>
          <w:rFonts w:hint="eastAsia"/>
          <w:sz w:val="24"/>
          <w:szCs w:val="24"/>
        </w:rPr>
        <w:t>会的。</w:t>
      </w:r>
    </w:p>
    <w:p>
      <w:pPr>
        <w:pStyle w:val="6"/>
        <w:ind w:left="720" w:firstLine="0" w:firstLineChars="0"/>
        <w:rPr>
          <w:sz w:val="24"/>
          <w:szCs w:val="24"/>
        </w:rPr>
      </w:pPr>
    </w:p>
    <w:p>
      <w:pPr>
        <w:pStyle w:val="6"/>
        <w:numPr>
          <w:ilvl w:val="0"/>
          <w:numId w:val="3"/>
        </w:numPr>
        <w:ind w:firstLineChars="0"/>
        <w:jc w:val="left"/>
        <w:rPr>
          <w:b/>
          <w:bCs/>
          <w:sz w:val="24"/>
          <w:szCs w:val="24"/>
        </w:rPr>
      </w:pPr>
      <w:r>
        <w:rPr>
          <w:rFonts w:hint="eastAsia"/>
          <w:b/>
          <w:bCs/>
          <w:sz w:val="24"/>
          <w:szCs w:val="24"/>
        </w:rPr>
        <w:t>客户切换至看穿式监管前置后是否影响交易速度？</w:t>
      </w:r>
    </w:p>
    <w:p>
      <w:pPr>
        <w:pStyle w:val="6"/>
        <w:numPr>
          <w:ilvl w:val="255"/>
          <w:numId w:val="0"/>
        </w:numPr>
        <w:rPr>
          <w:sz w:val="24"/>
          <w:szCs w:val="24"/>
        </w:rPr>
      </w:pPr>
      <w:r>
        <w:rPr>
          <w:rFonts w:hint="eastAsia"/>
          <w:sz w:val="24"/>
          <w:szCs w:val="24"/>
        </w:rPr>
        <w:t xml:space="preserve">     不会，因为客户交易登录是进行数据采集及认证，交易过程中不会有多余性能开销。</w:t>
      </w:r>
    </w:p>
    <w:p>
      <w:pPr>
        <w:pStyle w:val="6"/>
        <w:numPr>
          <w:ilvl w:val="255"/>
          <w:numId w:val="0"/>
        </w:numPr>
        <w:rPr>
          <w:sz w:val="24"/>
          <w:szCs w:val="24"/>
        </w:rPr>
      </w:pPr>
    </w:p>
    <w:p>
      <w:pPr>
        <w:pStyle w:val="6"/>
        <w:numPr>
          <w:ilvl w:val="0"/>
          <w:numId w:val="3"/>
        </w:numPr>
        <w:ind w:firstLineChars="0"/>
        <w:jc w:val="left"/>
        <w:rPr>
          <w:b/>
          <w:bCs/>
          <w:sz w:val="24"/>
          <w:szCs w:val="24"/>
        </w:rPr>
      </w:pPr>
      <w:r>
        <w:rPr>
          <w:rFonts w:hint="eastAsia"/>
          <w:b/>
          <w:bCs/>
          <w:sz w:val="24"/>
          <w:szCs w:val="24"/>
        </w:rPr>
        <w:t xml:space="preserve">不同客户使用同一终端标识的客户端登录，需要分别测试么？ </w:t>
      </w:r>
    </w:p>
    <w:p>
      <w:pPr>
        <w:pStyle w:val="6"/>
        <w:numPr>
          <w:ilvl w:val="255"/>
          <w:numId w:val="0"/>
        </w:numPr>
        <w:rPr>
          <w:sz w:val="24"/>
          <w:szCs w:val="24"/>
        </w:rPr>
      </w:pPr>
      <w:r>
        <w:rPr>
          <w:rFonts w:hint="eastAsia"/>
          <w:sz w:val="24"/>
          <w:szCs w:val="24"/>
        </w:rPr>
        <w:t xml:space="preserve">    仿真系统可测试单个账号即可，</w:t>
      </w:r>
      <w:r>
        <w:rPr>
          <w:rFonts w:hint="eastAsia"/>
          <w:sz w:val="24"/>
          <w:szCs w:val="24"/>
          <w:lang w:val="en-US" w:eastAsia="zh-CN"/>
        </w:rPr>
        <w:t>在该软件</w:t>
      </w:r>
      <w:r>
        <w:rPr>
          <w:rFonts w:hint="eastAsia"/>
          <w:sz w:val="24"/>
          <w:szCs w:val="24"/>
        </w:rPr>
        <w:t>生产系统上线</w:t>
      </w:r>
      <w:r>
        <w:rPr>
          <w:rFonts w:hint="eastAsia"/>
          <w:sz w:val="24"/>
          <w:szCs w:val="24"/>
          <w:lang w:val="en-US" w:eastAsia="zh-CN"/>
        </w:rPr>
        <w:t>后</w:t>
      </w:r>
      <w:r>
        <w:rPr>
          <w:rFonts w:hint="eastAsia"/>
          <w:sz w:val="24"/>
          <w:szCs w:val="24"/>
        </w:rPr>
        <w:t>，</w:t>
      </w:r>
      <w:r>
        <w:rPr>
          <w:rFonts w:hint="eastAsia"/>
          <w:sz w:val="24"/>
          <w:szCs w:val="24"/>
          <w:lang w:val="en-US" w:eastAsia="zh-CN"/>
        </w:rPr>
        <w:t>所有使用该软件的客户可以直接使用该软件的生产版本即可</w:t>
      </w:r>
      <w:r>
        <w:rPr>
          <w:rFonts w:hint="eastAsia"/>
          <w:sz w:val="24"/>
          <w:szCs w:val="24"/>
        </w:rPr>
        <w:t>。</w:t>
      </w:r>
    </w:p>
    <w:p>
      <w:pPr>
        <w:pStyle w:val="8"/>
        <w:spacing w:line="360" w:lineRule="auto"/>
        <w:ind w:left="357" w:firstLine="480"/>
        <w:rPr>
          <w:rFonts w:ascii="华文楷体" w:hAnsi="华文楷体" w:eastAsia="华文楷体" w:cs="华文楷体"/>
          <w:sz w:val="24"/>
          <w:szCs w:val="24"/>
        </w:rPr>
      </w:pPr>
      <w:r>
        <w:rPr>
          <w:rFonts w:ascii="华文楷体" w:hAnsi="华文楷体" w:eastAsia="华文楷体" w:cs="华文楷体"/>
          <w:sz w:val="24"/>
          <w:szCs w:val="24"/>
        </w:rPr>
        <w:br w:type="page"/>
      </w:r>
    </w:p>
    <w:p>
      <w:pPr>
        <w:ind w:firstLine="528"/>
        <w:jc w:val="center"/>
        <w:rPr>
          <w:rFonts w:ascii="仿宋" w:hAnsi="仿宋" w:eastAsia="仿宋"/>
          <w:b/>
          <w:bCs/>
          <w:sz w:val="24"/>
        </w:rPr>
      </w:pPr>
      <w:r>
        <w:rPr>
          <w:rFonts w:hint="eastAsia" w:ascii="仿宋" w:hAnsi="仿宋" w:eastAsia="仿宋"/>
          <w:b/>
          <w:bCs/>
          <w:sz w:val="24"/>
        </w:rPr>
        <w:t>附件一：国金期货客户自开发交易终端接入信息登记表</w:t>
      </w:r>
    </w:p>
    <w:tbl>
      <w:tblPr>
        <w:tblStyle w:val="5"/>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68"/>
        <w:gridCol w:w="2571"/>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客户名称</w:t>
            </w:r>
          </w:p>
        </w:tc>
        <w:tc>
          <w:tcPr>
            <w:tcW w:w="6820"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资金账号</w:t>
            </w:r>
          </w:p>
        </w:tc>
        <w:tc>
          <w:tcPr>
            <w:tcW w:w="6820"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期货公司系统名称</w:t>
            </w:r>
          </w:p>
        </w:tc>
        <w:tc>
          <w:tcPr>
            <w:tcW w:w="6820" w:type="dxa"/>
            <w:gridSpan w:val="3"/>
            <w:vAlign w:val="center"/>
          </w:tcPr>
          <w:p>
            <w:pPr>
              <w:jc w:val="center"/>
              <w:rPr>
                <w:rFonts w:ascii="仿宋" w:hAnsi="仿宋" w:eastAsia="仿宋"/>
              </w:rPr>
            </w:pPr>
            <w:r>
              <w:rPr>
                <w:rFonts w:hint="eastAsia" w:ascii="仿宋" w:hAnsi="仿宋" w:eastAsia="仿宋"/>
              </w:rPr>
              <w:t>□CTP主席 □CTP二席 □CTP2 Mini</w:t>
            </w:r>
          </w:p>
          <w:p>
            <w:pPr>
              <w:jc w:val="center"/>
              <w:rPr>
                <w:rFonts w:ascii="仿宋" w:hAnsi="仿宋" w:eastAsia="仿宋"/>
              </w:rPr>
            </w:pPr>
            <w:r>
              <w:rPr>
                <w:rFonts w:hint="eastAsia" w:ascii="仿宋" w:hAnsi="仿宋" w:eastAsia="仿宋"/>
              </w:rPr>
              <w:sym w:font="Wingdings 2" w:char="00A3"/>
            </w:r>
            <w:r>
              <w:rPr>
                <w:rFonts w:hint="eastAsia" w:ascii="仿宋" w:hAnsi="仿宋" w:eastAsia="仿宋"/>
              </w:rPr>
              <w:t>易盛9.0 □其他_________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终端交易类型</w:t>
            </w:r>
          </w:p>
        </w:tc>
        <w:tc>
          <w:tcPr>
            <w:tcW w:w="2268" w:type="dxa"/>
            <w:vAlign w:val="center"/>
          </w:tcPr>
          <w:p>
            <w:pPr>
              <w:jc w:val="center"/>
              <w:rPr>
                <w:rFonts w:ascii="仿宋" w:hAnsi="仿宋" w:eastAsia="仿宋"/>
              </w:rPr>
            </w:pPr>
          </w:p>
        </w:tc>
        <w:tc>
          <w:tcPr>
            <w:tcW w:w="2571" w:type="dxa"/>
            <w:vAlign w:val="center"/>
          </w:tcPr>
          <w:p>
            <w:pPr>
              <w:jc w:val="center"/>
              <w:rPr>
                <w:rFonts w:ascii="仿宋" w:hAnsi="仿宋" w:eastAsia="仿宋"/>
              </w:rPr>
            </w:pPr>
            <w:r>
              <w:rPr>
                <w:rFonts w:hint="eastAsia" w:ascii="仿宋" w:hAnsi="仿宋" w:eastAsia="仿宋"/>
              </w:rPr>
              <w:t>交易数据是否直达期货公司交易系统</w:t>
            </w:r>
          </w:p>
        </w:tc>
        <w:tc>
          <w:tcPr>
            <w:tcW w:w="198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联系电话</w:t>
            </w:r>
          </w:p>
        </w:tc>
        <w:tc>
          <w:tcPr>
            <w:tcW w:w="2268" w:type="dxa"/>
            <w:vAlign w:val="center"/>
          </w:tcPr>
          <w:p>
            <w:pPr>
              <w:jc w:val="center"/>
              <w:rPr>
                <w:rFonts w:ascii="仿宋" w:hAnsi="仿宋" w:eastAsia="仿宋"/>
              </w:rPr>
            </w:pPr>
          </w:p>
        </w:tc>
        <w:tc>
          <w:tcPr>
            <w:tcW w:w="2571" w:type="dxa"/>
            <w:vAlign w:val="center"/>
          </w:tcPr>
          <w:p>
            <w:pPr>
              <w:jc w:val="center"/>
              <w:rPr>
                <w:rFonts w:ascii="仿宋" w:hAnsi="仿宋" w:eastAsia="仿宋"/>
              </w:rPr>
            </w:pPr>
            <w:r>
              <w:rPr>
                <w:rFonts w:hint="eastAsia" w:ascii="仿宋" w:hAnsi="仿宋" w:eastAsia="仿宋"/>
              </w:rPr>
              <w:t>联系邮箱</w:t>
            </w:r>
          </w:p>
        </w:tc>
        <w:tc>
          <w:tcPr>
            <w:tcW w:w="198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交易终端名称及版本</w:t>
            </w:r>
          </w:p>
        </w:tc>
        <w:tc>
          <w:tcPr>
            <w:tcW w:w="2268" w:type="dxa"/>
            <w:vAlign w:val="center"/>
          </w:tcPr>
          <w:p>
            <w:pPr>
              <w:jc w:val="center"/>
              <w:rPr>
                <w:rFonts w:ascii="仿宋" w:hAnsi="仿宋" w:eastAsia="仿宋"/>
              </w:rPr>
            </w:pPr>
          </w:p>
        </w:tc>
        <w:tc>
          <w:tcPr>
            <w:tcW w:w="2571" w:type="dxa"/>
            <w:vAlign w:val="center"/>
          </w:tcPr>
          <w:p>
            <w:pPr>
              <w:jc w:val="center"/>
              <w:rPr>
                <w:rFonts w:ascii="仿宋" w:hAnsi="仿宋" w:eastAsia="仿宋"/>
              </w:rPr>
            </w:pPr>
            <w:r>
              <w:rPr>
                <w:rFonts w:hint="eastAsia" w:ascii="仿宋" w:hAnsi="仿宋" w:eastAsia="仿宋"/>
              </w:rPr>
              <w:t>客户端软件标识（AppID或RelayAppID）</w:t>
            </w:r>
          </w:p>
        </w:tc>
        <w:tc>
          <w:tcPr>
            <w:tcW w:w="198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软件供应商名称</w:t>
            </w:r>
          </w:p>
        </w:tc>
        <w:tc>
          <w:tcPr>
            <w:tcW w:w="6820"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225" w:type="dxa"/>
            <w:gridSpan w:val="4"/>
            <w:shd w:val="clear" w:color="auto" w:fill="CCFFFF"/>
            <w:vAlign w:val="center"/>
          </w:tcPr>
          <w:p>
            <w:pPr>
              <w:jc w:val="center"/>
              <w:rPr>
                <w:rFonts w:ascii="仿宋" w:hAnsi="仿宋" w:eastAsia="仿宋"/>
                <w:b/>
              </w:rPr>
            </w:pPr>
            <w:r>
              <w:rPr>
                <w:rFonts w:hint="eastAsia" w:ascii="仿宋" w:hAnsi="仿宋" w:eastAsia="仿宋"/>
                <w:b/>
              </w:rPr>
              <w:t>程序化交易说明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是否涉及程序化交易</w:t>
            </w:r>
          </w:p>
        </w:tc>
        <w:tc>
          <w:tcPr>
            <w:tcW w:w="6820" w:type="dxa"/>
            <w:gridSpan w:val="3"/>
            <w:vAlign w:val="center"/>
          </w:tcPr>
          <w:p>
            <w:pPr>
              <w:jc w:val="center"/>
              <w:rPr>
                <w:rFonts w:ascii="仿宋" w:hAnsi="仿宋" w:eastAsia="仿宋"/>
              </w:rPr>
            </w:pPr>
            <w:r>
              <w:rPr>
                <w:rFonts w:hint="eastAsia" w:ascii="仿宋" w:hAnsi="仿宋" w:eastAsia="仿宋"/>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225" w:type="dxa"/>
            <w:gridSpan w:val="4"/>
            <w:shd w:val="clear" w:color="auto" w:fill="CCFFFF"/>
            <w:vAlign w:val="center"/>
          </w:tcPr>
          <w:p>
            <w:pPr>
              <w:jc w:val="center"/>
              <w:rPr>
                <w:rFonts w:ascii="仿宋" w:hAnsi="仿宋" w:eastAsia="仿宋" w:cs="宋体"/>
                <w:b/>
                <w:bCs/>
                <w:color w:val="FF0000"/>
                <w:kern w:val="0"/>
              </w:rPr>
            </w:pPr>
            <w:r>
              <w:rPr>
                <w:rFonts w:hint="eastAsia" w:ascii="仿宋" w:hAnsi="仿宋" w:eastAsia="仿宋" w:cs="宋体"/>
                <w:b/>
                <w:bCs/>
                <w:kern w:val="0"/>
              </w:rPr>
              <w:t>交易终端是否支持监管终端信息采集及接入认证规范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05" w:type="dxa"/>
            <w:vAlign w:val="center"/>
          </w:tcPr>
          <w:p>
            <w:pPr>
              <w:jc w:val="center"/>
              <w:rPr>
                <w:rFonts w:ascii="仿宋" w:hAnsi="仿宋" w:eastAsia="仿宋"/>
              </w:rPr>
            </w:pPr>
            <w:r>
              <w:rPr>
                <w:rFonts w:hint="eastAsia" w:ascii="仿宋" w:hAnsi="仿宋" w:eastAsia="仿宋"/>
              </w:rPr>
              <w:t>是否支持监控中心终端认证及信息采集</w:t>
            </w:r>
          </w:p>
        </w:tc>
        <w:tc>
          <w:tcPr>
            <w:tcW w:w="6820" w:type="dxa"/>
            <w:gridSpan w:val="3"/>
            <w:vAlign w:val="center"/>
          </w:tcPr>
          <w:p>
            <w:pPr>
              <w:jc w:val="center"/>
              <w:rPr>
                <w:rFonts w:ascii="仿宋" w:hAnsi="仿宋" w:eastAsia="仿宋"/>
              </w:rPr>
            </w:pPr>
            <w:r>
              <w:rPr>
                <w:rFonts w:hint="eastAsia" w:ascii="仿宋" w:hAnsi="仿宋" w:eastAsia="仿宋"/>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225" w:type="dxa"/>
            <w:gridSpan w:val="4"/>
            <w:shd w:val="clear" w:color="auto" w:fill="CCFFFF"/>
            <w:vAlign w:val="center"/>
          </w:tcPr>
          <w:p>
            <w:pPr>
              <w:jc w:val="center"/>
              <w:rPr>
                <w:rFonts w:ascii="仿宋" w:hAnsi="仿宋" w:eastAsia="仿宋" w:cs="宋体"/>
                <w:b/>
                <w:bCs/>
                <w:kern w:val="0"/>
              </w:rPr>
            </w:pPr>
            <w:r>
              <w:rPr>
                <w:rFonts w:hint="eastAsia" w:ascii="仿宋" w:hAnsi="仿宋" w:eastAsia="仿宋" w:cs="宋体"/>
                <w:b/>
                <w:bCs/>
                <w:kern w:val="0"/>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9225" w:type="dxa"/>
            <w:gridSpan w:val="4"/>
          </w:tcPr>
          <w:p>
            <w:pPr>
              <w:rPr>
                <w:rFonts w:ascii="仿宋" w:hAnsi="仿宋" w:eastAsia="仿宋"/>
                <w:b/>
              </w:rPr>
            </w:pPr>
            <w:r>
              <w:rPr>
                <w:rFonts w:hint="eastAsia" w:ascii="仿宋" w:hAnsi="仿宋" w:eastAsia="仿宋"/>
                <w:b/>
              </w:rPr>
              <w:t>本人承诺以上信息全部属实,一切由上述信息错误引起的后果由本人自负。</w:t>
            </w:r>
          </w:p>
          <w:p>
            <w:pPr>
              <w:rPr>
                <w:rFonts w:ascii="仿宋" w:hAnsi="仿宋" w:eastAsia="仿宋"/>
              </w:rPr>
            </w:pPr>
          </w:p>
          <w:p>
            <w:pPr>
              <w:ind w:firstLine="4095" w:firstLineChars="1950"/>
              <w:rPr>
                <w:rFonts w:ascii="仿宋" w:hAnsi="仿宋" w:eastAsia="仿宋"/>
              </w:rPr>
            </w:pPr>
            <w:r>
              <w:rPr>
                <w:rFonts w:hint="eastAsia" w:ascii="仿宋" w:hAnsi="仿宋" w:eastAsia="仿宋"/>
              </w:rPr>
              <w:t>签字/盖章：</w:t>
            </w:r>
          </w:p>
          <w:p>
            <w:pPr>
              <w:rPr>
                <w:rFonts w:ascii="仿宋" w:hAnsi="仿宋" w:eastAsia="仿宋"/>
              </w:rPr>
            </w:pPr>
            <w:r>
              <w:rPr>
                <w:rFonts w:hint="eastAsia" w:ascii="仿宋" w:hAnsi="仿宋" w:eastAsia="仿宋"/>
              </w:rPr>
              <w:t xml:space="preserve">                                       填报日期：</w:t>
            </w:r>
          </w:p>
        </w:tc>
      </w:tr>
    </w:tbl>
    <w:p>
      <w:pPr>
        <w:jc w:val="left"/>
        <w:rPr>
          <w:rFonts w:ascii="仿宋" w:hAnsi="仿宋" w:eastAsia="仿宋"/>
        </w:rPr>
      </w:pPr>
      <w:r>
        <w:rPr>
          <w:rFonts w:hint="eastAsia" w:ascii="仿宋" w:hAnsi="仿宋" w:eastAsia="仿宋"/>
        </w:rPr>
        <w:t>填表说明：</w:t>
      </w:r>
    </w:p>
    <w:p>
      <w:pPr>
        <w:rPr>
          <w:rFonts w:ascii="仿宋" w:hAnsi="仿宋" w:eastAsia="仿宋"/>
        </w:rPr>
      </w:pPr>
      <w:r>
        <w:rPr>
          <w:rFonts w:hint="eastAsia" w:ascii="仿宋" w:hAnsi="仿宋" w:eastAsia="仿宋"/>
        </w:rPr>
        <w:t>1、终端交易类型：包括但不限于普通交易、高频交易、量化交易、其他程序化交易等。</w:t>
      </w:r>
    </w:p>
    <w:p>
      <w:pPr>
        <w:rPr>
          <w:rFonts w:ascii="仿宋" w:hAnsi="仿宋" w:eastAsia="仿宋"/>
        </w:rPr>
      </w:pPr>
      <w:r>
        <w:rPr>
          <w:rFonts w:hint="eastAsia" w:ascii="仿宋" w:hAnsi="仿宋" w:eastAsia="仿宋"/>
        </w:rPr>
        <w:t>2、客户端软件标识命名规则：终端/中继厂商名称_终端/中继软件名称_版本号，个人开发的终端软件，厂商名称为client，示例：client_abc_1.0.0</w:t>
      </w:r>
    </w:p>
    <w:p/>
    <w:p>
      <w:pPr>
        <w:pStyle w:val="8"/>
        <w:spacing w:line="360" w:lineRule="auto"/>
        <w:ind w:left="357" w:firstLine="480"/>
        <w:rPr>
          <w:rFonts w:ascii="华文楷体" w:hAnsi="华文楷体" w:eastAsia="华文楷体" w:cs="华文楷体"/>
          <w:sz w:val="24"/>
          <w:szCs w:val="24"/>
        </w:rPr>
      </w:pPr>
      <w:r>
        <w:rPr>
          <w:rFonts w:ascii="华文楷体" w:hAnsi="华文楷体" w:eastAsia="华文楷体" w:cs="华文楷体"/>
          <w:sz w:val="24"/>
          <w:szCs w:val="24"/>
        </w:rPr>
        <w:br w:type="page"/>
      </w:r>
    </w:p>
    <w:p>
      <w:pPr>
        <w:jc w:val="center"/>
        <w:rPr>
          <w:rFonts w:ascii="仿宋" w:hAnsi="仿宋" w:eastAsia="仿宋"/>
          <w:b/>
          <w:bCs/>
          <w:sz w:val="24"/>
        </w:rPr>
      </w:pPr>
      <w:r>
        <w:rPr>
          <w:rFonts w:hint="eastAsia" w:ascii="仿宋" w:hAnsi="仿宋" w:eastAsia="仿宋"/>
          <w:b/>
          <w:bCs/>
          <w:sz w:val="24"/>
        </w:rPr>
        <w:t>附件二：国金期货客户自开发交易终端测试报告</w:t>
      </w:r>
    </w:p>
    <w:p>
      <w:pPr>
        <w:jc w:val="right"/>
        <w:rPr>
          <w:rFonts w:ascii="仿宋" w:hAnsi="仿宋" w:eastAsia="仿宋"/>
        </w:rPr>
      </w:pPr>
      <w:r>
        <w:rPr>
          <w:rFonts w:hint="eastAsia" w:ascii="仿宋" w:hAnsi="仿宋" w:eastAsia="仿宋"/>
        </w:rPr>
        <w:t>带*项为必填</w:t>
      </w:r>
    </w:p>
    <w:tbl>
      <w:tblPr>
        <w:tblStyle w:val="5"/>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130"/>
        <w:gridCol w:w="2335"/>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*客户名称</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生产环境资金账号（如有）</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*仿真或测试账号</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*测试情况</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 完全通过        □ 部分通过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219" w:type="dxa"/>
            <w:gridSpan w:val="4"/>
            <w:tcBorders>
              <w:top w:val="single" w:color="auto" w:sz="4" w:space="0"/>
              <w:left w:val="single" w:color="auto" w:sz="4" w:space="0"/>
              <w:bottom w:val="single" w:color="auto" w:sz="4" w:space="0"/>
              <w:right w:val="single" w:color="auto" w:sz="4" w:space="0"/>
            </w:tcBorders>
            <w:shd w:val="clear" w:color="auto" w:fill="CCFFFF"/>
            <w:vAlign w:val="center"/>
          </w:tcPr>
          <w:p>
            <w:pPr>
              <w:jc w:val="center"/>
              <w:rPr>
                <w:rFonts w:ascii="仿宋" w:hAnsi="仿宋" w:eastAsia="仿宋"/>
              </w:rPr>
            </w:pPr>
            <w:r>
              <w:rPr>
                <w:rFonts w:hint="eastAsia" w:ascii="仿宋" w:hAnsi="仿宋" w:eastAsia="仿宋" w:cs="宋体"/>
                <w:b/>
                <w:bCs/>
                <w:kern w:val="0"/>
              </w:rPr>
              <w:t>测试数据说明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*参测合约数</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23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*合约测试完成数</w:t>
            </w:r>
          </w:p>
        </w:tc>
        <w:tc>
          <w:tcPr>
            <w:tcW w:w="19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*委托总笔数</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23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*成交总笔数</w:t>
            </w:r>
          </w:p>
        </w:tc>
        <w:tc>
          <w:tcPr>
            <w:tcW w:w="19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*交易所测试情况</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□中金所  □上期所  □大商所  □郑商所 □能源中心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219" w:type="dxa"/>
            <w:gridSpan w:val="4"/>
            <w:tcBorders>
              <w:top w:val="single" w:color="auto" w:sz="4" w:space="0"/>
              <w:left w:val="single" w:color="auto" w:sz="4" w:space="0"/>
              <w:bottom w:val="single" w:color="auto" w:sz="4" w:space="0"/>
              <w:right w:val="single" w:color="auto" w:sz="4" w:space="0"/>
            </w:tcBorders>
            <w:shd w:val="clear" w:color="auto" w:fill="CCFFFF"/>
            <w:vAlign w:val="center"/>
          </w:tcPr>
          <w:p>
            <w:pPr>
              <w:jc w:val="center"/>
              <w:rPr>
                <w:rFonts w:ascii="仿宋" w:hAnsi="仿宋" w:eastAsia="仿宋" w:cs="宋体"/>
                <w:b/>
                <w:bCs/>
                <w:kern w:val="0"/>
              </w:rPr>
            </w:pPr>
            <w:r>
              <w:rPr>
                <w:rFonts w:hint="eastAsia" w:ascii="仿宋" w:hAnsi="仿宋" w:eastAsia="仿宋" w:cs="宋体"/>
                <w:b/>
                <w:bCs/>
                <w:kern w:val="0"/>
              </w:rPr>
              <w:t>交易终端信息采集</w:t>
            </w:r>
            <w:r>
              <w:rPr>
                <w:rFonts w:ascii="仿宋" w:hAnsi="仿宋" w:eastAsia="仿宋" w:cs="宋体"/>
                <w:b/>
                <w:bCs/>
                <w:kern w:val="0"/>
              </w:rPr>
              <w:t>及接入认证</w:t>
            </w:r>
            <w:r>
              <w:rPr>
                <w:rFonts w:hint="eastAsia" w:ascii="仿宋" w:hAnsi="仿宋" w:eastAsia="仿宋" w:cs="宋体"/>
                <w:b/>
                <w:bCs/>
                <w:kern w:val="0"/>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*是否支持客户端IP地址记录</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*是否支持客户端MAC地址记录</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*是否支持监管终端信息采集及接入认证规范</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*是否支持提示用户开通相关信息采集权限的功能</w:t>
            </w:r>
          </w:p>
        </w:tc>
        <w:tc>
          <w:tcPr>
            <w:tcW w:w="5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219" w:type="dxa"/>
            <w:gridSpan w:val="4"/>
            <w:tcBorders>
              <w:top w:val="single" w:color="auto" w:sz="4" w:space="0"/>
              <w:left w:val="single" w:color="auto" w:sz="4" w:space="0"/>
              <w:bottom w:val="single" w:color="auto" w:sz="4" w:space="0"/>
              <w:right w:val="single" w:color="auto" w:sz="4" w:space="0"/>
            </w:tcBorders>
            <w:shd w:val="clear" w:color="auto" w:fill="CCFFFF"/>
            <w:vAlign w:val="center"/>
          </w:tcPr>
          <w:p>
            <w:pPr>
              <w:jc w:val="center"/>
              <w:rPr>
                <w:rFonts w:ascii="仿宋" w:hAnsi="仿宋" w:eastAsia="仿宋"/>
                <w:b/>
              </w:rPr>
            </w:pPr>
            <w:r>
              <w:rPr>
                <w:rFonts w:hint="eastAsia" w:ascii="仿宋" w:hAnsi="仿宋" w:eastAsia="仿宋"/>
                <w:b/>
              </w:rPr>
              <w:t>问题和建议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9219"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cs="宋体"/>
                <w:bCs/>
                <w:kern w:val="0"/>
              </w:rPr>
            </w:pPr>
          </w:p>
          <w:p>
            <w:pPr>
              <w:ind w:left="509"/>
              <w:jc w:val="center"/>
              <w:rPr>
                <w:rFonts w:ascii="仿宋" w:hAnsi="仿宋" w:eastAsia="仿宋"/>
              </w:rPr>
            </w:pPr>
            <w:r>
              <w:rPr>
                <w:rFonts w:hint="eastAsia" w:ascii="仿宋" w:hAnsi="仿宋" w:eastAsia="仿宋"/>
              </w:rPr>
              <w:t>签字/盖章：</w:t>
            </w:r>
          </w:p>
          <w:p>
            <w:pPr>
              <w:rPr>
                <w:rFonts w:ascii="仿宋" w:hAnsi="仿宋" w:eastAsia="仿宋"/>
              </w:rPr>
            </w:pPr>
            <w:r>
              <w:rPr>
                <w:rFonts w:hint="eastAsia" w:ascii="仿宋" w:hAnsi="仿宋" w:eastAsia="仿宋"/>
              </w:rPr>
              <w:t xml:space="preserve">                                        上报日期：</w:t>
            </w:r>
          </w:p>
        </w:tc>
      </w:tr>
    </w:tbl>
    <w:p/>
    <w:p>
      <w:pPr>
        <w:pStyle w:val="8"/>
        <w:spacing w:line="360" w:lineRule="auto"/>
        <w:ind w:left="357" w:firstLine="480"/>
        <w:rPr>
          <w:rFonts w:ascii="华文楷体" w:hAnsi="华文楷体" w:eastAsia="华文楷体" w:cs="华文楷体"/>
          <w:sz w:val="24"/>
          <w:szCs w:val="24"/>
        </w:rPr>
      </w:pPr>
      <w:r>
        <w:rPr>
          <w:rFonts w:ascii="华文楷体" w:hAnsi="华文楷体" w:eastAsia="华文楷体" w:cs="华文楷体"/>
          <w:sz w:val="24"/>
          <w:szCs w:val="24"/>
        </w:rPr>
        <w:br w:type="page"/>
      </w:r>
    </w:p>
    <w:p>
      <w:pPr>
        <w:jc w:val="center"/>
        <w:rPr>
          <w:rFonts w:ascii="仿宋" w:hAnsi="仿宋" w:eastAsia="仿宋"/>
          <w:b/>
          <w:bCs/>
          <w:sz w:val="24"/>
        </w:rPr>
      </w:pPr>
      <w:r>
        <w:rPr>
          <w:rFonts w:hint="eastAsia" w:ascii="仿宋" w:hAnsi="仿宋" w:eastAsia="仿宋"/>
          <w:b/>
          <w:bCs/>
          <w:sz w:val="24"/>
        </w:rPr>
        <w:t>附件三：国金期货客户自开发交易终端接入安全承诺书</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兹因业务需要，本人/本单位自开发</w:t>
      </w:r>
      <w:r>
        <w:rPr>
          <w:rFonts w:ascii="仿宋" w:hAnsi="仿宋" w:eastAsia="仿宋" w:cs="楷体_GB2312"/>
          <w:sz w:val="24"/>
        </w:rPr>
        <w:t>交易终端</w:t>
      </w:r>
      <w:r>
        <w:rPr>
          <w:rFonts w:hint="eastAsia" w:ascii="仿宋" w:hAnsi="仿宋" w:eastAsia="仿宋" w:cs="楷体_GB2312"/>
          <w:sz w:val="24"/>
        </w:rPr>
        <w:t>需要接入国金期货有限责任公司（以下简称，国金期货）交易系统，我方已知晓监管部门及交易所等有关规定，为保障业务合规开展，降低业务风险，我方承诺遵守以下约定：</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一、不出借、不转让我方的接入系统给任何第三方使用。</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我方符合账户实名制要求，对本人账户进行合规使用，未经许可，不在本人账户下设子账户、分账户、虚拟账户等，进行违规期货交易。</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二、我方已知晓期货配资业务及非法期货交易行为的违法违规性及其危害，不使用软件及接口进行配资业务，不为非法期货交易行为提供便利。</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三、我方的交易不违反我国期货交易管理制度、相应交易所的交易规则和反洗钱制度。</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四、如有要求，本人/本单位将如实提供实提供身份信息、用于交易的交易编码信息、交易策略类型及简要说明、交易的资金来源类型、交易的资产规模、交易系统技术配置参数、交易系统服务器所在地址、交易系统的开发主体及软件版本以及联络人及联系方式等信息，确保内容属实，并接受国金期货的业务审查和风险评估。</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五、本人/本单位系统已经完全实现相关的系统风控功能，包括但不限于：系统标识功能、验资、验券、持仓验证功能、流量控制功能、异常指令检测功能、错误处理功能、日志保存功能等风控功能。</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六、本人/本单位已完成知晓终端信息采集及认证相关要求，承诺在程序发生变更时，主动联系贵单位申请重新认证，对于因程序升级造成终端信息采集不完整的情况被监控中心通报的，本人/本单位愿意积极配合贵单位对程序进行整改并愿意承担一切交易损失。</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七、接受并配合监管机构和自律机构的延伸检查。</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八、严格按照国金期货提供的系统接口规范和要求进行对接程序开发，接受国金期货对我方程序化指令进行审核，并接受来源管理、功能白名单管理和流量管理。</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九、如有要求，本人/本单位将如实提供投产程序的系统基本功能及接口交换说明，保证所提交信息的准确性和完整性以及使用过程中的一致性。</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十、接到国金期货的书面通知时，按要求进行系统变动评估并配合修改、参加测试。</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十一、当我方系统出现异常时，及时通知国金期货，双方协作对问题进行分析排查，如需要调取本人/本单位日志信息时将全力配合，本人/本单位愿意接受国金期货采取的应急处理措施。</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十二、对系统接入过程中获取的国金期货相关信息严格进行保密。</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十三、我方不对本人账户之外的账户进行信息查询、密码探测、暴力破解、恶意锁定、洪峰攻击等非法活动。</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十四、我方已知晓上述约定可能带来的风险、损失、民事责任和刑事责任，经过慎重考虑，我方系统申请接入国金期货系统，若我方违反以上承诺，国金期货有权立即停止我方的系统接入并拒绝我方相关委托，并对我方追究相关责任，由此造成的一切后果由我方承担。</w:t>
      </w:r>
    </w:p>
    <w:p>
      <w:pPr>
        <w:spacing w:line="560" w:lineRule="exact"/>
        <w:ind w:firstLine="480" w:firstLineChars="200"/>
        <w:rPr>
          <w:rFonts w:ascii="仿宋" w:hAnsi="仿宋" w:eastAsia="仿宋" w:cs="楷体_GB2312"/>
          <w:sz w:val="24"/>
        </w:rPr>
      </w:pPr>
      <w:r>
        <w:rPr>
          <w:rFonts w:hint="eastAsia" w:ascii="仿宋" w:hAnsi="仿宋" w:eastAsia="仿宋" w:cs="楷体_GB2312"/>
          <w:sz w:val="24"/>
        </w:rPr>
        <w:t>十五、我方承诺不得擅自修改终端信息采集功能，如被监控中心检查反馈需要整改，我方积极配合。</w:t>
      </w:r>
    </w:p>
    <w:p>
      <w:pPr>
        <w:spacing w:line="560" w:lineRule="exact"/>
        <w:ind w:firstLine="480" w:firstLineChars="200"/>
        <w:rPr>
          <w:rFonts w:ascii="仿宋" w:hAnsi="仿宋" w:eastAsia="仿宋" w:cs="楷体_GB2312"/>
          <w:sz w:val="24"/>
        </w:rPr>
      </w:pPr>
    </w:p>
    <w:p>
      <w:pPr>
        <w:adjustRightInd w:val="0"/>
        <w:snapToGrid w:val="0"/>
        <w:spacing w:line="560" w:lineRule="exact"/>
        <w:ind w:firstLine="3076" w:firstLineChars="1282"/>
        <w:rPr>
          <w:rFonts w:ascii="仿宋" w:hAnsi="仿宋" w:eastAsia="仿宋" w:cs="黑体"/>
          <w:bCs/>
          <w:sz w:val="24"/>
          <w:u w:val="single"/>
        </w:rPr>
      </w:pPr>
      <w:r>
        <w:rPr>
          <w:rFonts w:hint="eastAsia" w:ascii="仿宋" w:hAnsi="仿宋" w:eastAsia="仿宋" w:cs="黑体"/>
          <w:bCs/>
          <w:sz w:val="24"/>
        </w:rPr>
        <w:t>客户资金账号：</w:t>
      </w:r>
    </w:p>
    <w:p>
      <w:pPr>
        <w:adjustRightInd w:val="0"/>
        <w:snapToGrid w:val="0"/>
        <w:spacing w:line="560" w:lineRule="exact"/>
        <w:ind w:firstLine="3076" w:firstLineChars="1282"/>
        <w:rPr>
          <w:rFonts w:ascii="仿宋" w:hAnsi="仿宋" w:eastAsia="仿宋" w:cs="黑体"/>
          <w:bCs/>
          <w:sz w:val="24"/>
        </w:rPr>
      </w:pPr>
      <w:r>
        <w:rPr>
          <w:rFonts w:hint="eastAsia" w:ascii="仿宋" w:hAnsi="仿宋" w:eastAsia="仿宋" w:cs="黑体"/>
          <w:bCs/>
          <w:sz w:val="24"/>
        </w:rPr>
        <w:t>客户签字盖章：</w:t>
      </w:r>
    </w:p>
    <w:p>
      <w:pPr>
        <w:adjustRightInd w:val="0"/>
        <w:snapToGrid w:val="0"/>
        <w:spacing w:line="560" w:lineRule="exact"/>
        <w:ind w:firstLine="3600" w:firstLineChars="1500"/>
      </w:pPr>
      <w:r>
        <w:rPr>
          <w:rFonts w:ascii="仿宋" w:hAnsi="仿宋" w:eastAsia="仿宋" w:cs="黑体"/>
          <w:bCs/>
          <w:sz w:val="24"/>
        </w:rPr>
        <w:t>签署日期</w:t>
      </w:r>
      <w:r>
        <w:rPr>
          <w:rFonts w:hint="eastAsia" w:ascii="仿宋" w:hAnsi="仿宋" w:eastAsia="仿宋" w:cs="黑体"/>
          <w:bCs/>
          <w:sz w:val="24"/>
        </w:rPr>
        <w:t>：</w:t>
      </w:r>
    </w:p>
    <w:p>
      <w:pPr>
        <w:pStyle w:val="8"/>
        <w:spacing w:line="360" w:lineRule="auto"/>
        <w:ind w:left="357" w:firstLine="480"/>
        <w:rPr>
          <w:rFonts w:ascii="华文楷体" w:hAnsi="华文楷体" w:eastAsia="华文楷体" w:cs="华文楷体"/>
          <w:sz w:val="24"/>
          <w:szCs w:val="24"/>
        </w:rPr>
      </w:pPr>
      <w:r>
        <w:rPr>
          <w:rFonts w:ascii="华文楷体" w:hAnsi="华文楷体" w:eastAsia="华文楷体" w:cs="华文楷体"/>
          <w:sz w:val="24"/>
          <w:szCs w:val="24"/>
        </w:rPr>
        <w:br w:type="page"/>
      </w:r>
    </w:p>
    <w:p>
      <w:pPr>
        <w:jc w:val="center"/>
        <w:rPr>
          <w:rFonts w:ascii="仿宋" w:hAnsi="仿宋" w:eastAsia="仿宋"/>
          <w:b/>
          <w:sz w:val="24"/>
        </w:rPr>
      </w:pPr>
      <w:r>
        <w:rPr>
          <w:rFonts w:hint="eastAsia" w:ascii="仿宋" w:hAnsi="仿宋" w:eastAsia="仿宋"/>
          <w:b/>
          <w:sz w:val="24"/>
        </w:rPr>
        <w:t>附件四：国金期货外接系统接入信息登记表</w:t>
      </w:r>
    </w:p>
    <w:tbl>
      <w:tblPr>
        <w:tblStyle w:val="5"/>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23"/>
        <w:gridCol w:w="2160"/>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3261" w:type="dxa"/>
            <w:vAlign w:val="center"/>
          </w:tcPr>
          <w:p>
            <w:pPr>
              <w:jc w:val="center"/>
              <w:rPr>
                <w:rFonts w:ascii="仿宋" w:hAnsi="仿宋" w:eastAsia="仿宋"/>
              </w:rPr>
            </w:pPr>
            <w:r>
              <w:rPr>
                <w:rFonts w:hint="eastAsia" w:ascii="仿宋" w:hAnsi="仿宋" w:eastAsia="仿宋"/>
              </w:rPr>
              <w:t>客户或第三方名称</w:t>
            </w:r>
          </w:p>
        </w:tc>
        <w:tc>
          <w:tcPr>
            <w:tcW w:w="5964"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3261" w:type="dxa"/>
            <w:vAlign w:val="center"/>
          </w:tcPr>
          <w:p>
            <w:pPr>
              <w:jc w:val="center"/>
              <w:rPr>
                <w:rFonts w:ascii="仿宋" w:hAnsi="仿宋" w:eastAsia="仿宋"/>
              </w:rPr>
            </w:pPr>
            <w:r>
              <w:rPr>
                <w:rFonts w:hint="eastAsia" w:ascii="仿宋" w:hAnsi="仿宋" w:eastAsia="仿宋"/>
              </w:rPr>
              <w:t>资金账号</w:t>
            </w:r>
          </w:p>
        </w:tc>
        <w:tc>
          <w:tcPr>
            <w:tcW w:w="5964"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3261" w:type="dxa"/>
            <w:vAlign w:val="center"/>
          </w:tcPr>
          <w:p>
            <w:pPr>
              <w:jc w:val="center"/>
              <w:rPr>
                <w:rFonts w:ascii="仿宋" w:hAnsi="仿宋" w:eastAsia="仿宋"/>
                <w:sz w:val="18"/>
                <w:szCs w:val="18"/>
              </w:rPr>
            </w:pPr>
            <w:r>
              <w:rPr>
                <w:rFonts w:hint="eastAsia" w:ascii="仿宋" w:hAnsi="仿宋" w:eastAsia="仿宋"/>
                <w:sz w:val="18"/>
                <w:szCs w:val="18"/>
              </w:rPr>
              <w:t>对接期货公司</w:t>
            </w:r>
          </w:p>
          <w:p>
            <w:pPr>
              <w:jc w:val="center"/>
              <w:rPr>
                <w:rFonts w:ascii="仿宋" w:hAnsi="仿宋" w:eastAsia="仿宋"/>
                <w:sz w:val="18"/>
                <w:szCs w:val="18"/>
              </w:rPr>
            </w:pPr>
            <w:r>
              <w:rPr>
                <w:rFonts w:hint="eastAsia" w:ascii="仿宋" w:hAnsi="仿宋" w:eastAsia="仿宋"/>
                <w:sz w:val="18"/>
                <w:szCs w:val="18"/>
              </w:rPr>
              <w:t>柜台系统名称</w:t>
            </w:r>
          </w:p>
        </w:tc>
        <w:tc>
          <w:tcPr>
            <w:tcW w:w="5964" w:type="dxa"/>
            <w:gridSpan w:val="3"/>
            <w:vAlign w:val="center"/>
          </w:tcPr>
          <w:p>
            <w:pPr>
              <w:rPr>
                <w:rFonts w:ascii="仿宋" w:hAnsi="仿宋" w:eastAsia="仿宋"/>
                <w:sz w:val="18"/>
                <w:szCs w:val="18"/>
              </w:rPr>
            </w:pPr>
            <w:r>
              <w:rPr>
                <w:rFonts w:hint="eastAsia" w:ascii="仿宋" w:hAnsi="仿宋" w:eastAsia="仿宋"/>
                <w:sz w:val="18"/>
                <w:szCs w:val="18"/>
              </w:rPr>
              <w:t xml:space="preserve">□CTP主席       </w:t>
            </w:r>
            <w:r>
              <w:rPr>
                <w:rFonts w:hint="eastAsia" w:ascii="仿宋" w:hAnsi="仿宋" w:eastAsia="仿宋"/>
                <w:sz w:val="18"/>
                <w:szCs w:val="18"/>
              </w:rPr>
              <w:sym w:font="Wingdings 2" w:char="00A3"/>
            </w:r>
            <w:r>
              <w:rPr>
                <w:rFonts w:hint="eastAsia" w:ascii="仿宋" w:hAnsi="仿宋" w:eastAsia="仿宋"/>
                <w:sz w:val="18"/>
                <w:szCs w:val="18"/>
              </w:rPr>
              <w:t>CTP二席     □易盛9.0</w:t>
            </w:r>
          </w:p>
          <w:p>
            <w:pPr>
              <w:rPr>
                <w:rFonts w:ascii="仿宋" w:hAnsi="仿宋" w:eastAsia="仿宋"/>
                <w:sz w:val="18"/>
                <w:szCs w:val="18"/>
              </w:rPr>
            </w:pPr>
            <w:r>
              <w:rPr>
                <w:rFonts w:hint="eastAsia" w:ascii="仿宋" w:hAnsi="仿宋" w:eastAsia="仿宋"/>
                <w:sz w:val="18"/>
                <w:szCs w:val="18"/>
              </w:rPr>
              <w:t>□CTP2 Mini     □其他______________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vAlign w:val="center"/>
          </w:tcPr>
          <w:p>
            <w:pPr>
              <w:jc w:val="center"/>
              <w:rPr>
                <w:rFonts w:ascii="仿宋" w:hAnsi="仿宋" w:eastAsia="仿宋"/>
                <w:sz w:val="18"/>
                <w:szCs w:val="18"/>
              </w:rPr>
            </w:pPr>
            <w:r>
              <w:rPr>
                <w:rFonts w:hint="eastAsia" w:ascii="仿宋" w:hAnsi="仿宋" w:eastAsia="仿宋"/>
                <w:sz w:val="18"/>
                <w:szCs w:val="18"/>
              </w:rPr>
              <w:t>系统部署位置（机房名）</w:t>
            </w:r>
          </w:p>
        </w:tc>
        <w:tc>
          <w:tcPr>
            <w:tcW w:w="1823" w:type="dxa"/>
            <w:vAlign w:val="center"/>
          </w:tcPr>
          <w:p>
            <w:pPr>
              <w:jc w:val="center"/>
              <w:rPr>
                <w:rFonts w:ascii="仿宋" w:hAnsi="仿宋" w:eastAsia="仿宋"/>
                <w:sz w:val="18"/>
                <w:szCs w:val="18"/>
              </w:rPr>
            </w:pPr>
          </w:p>
        </w:tc>
        <w:tc>
          <w:tcPr>
            <w:tcW w:w="2160" w:type="dxa"/>
            <w:vAlign w:val="center"/>
          </w:tcPr>
          <w:p>
            <w:pPr>
              <w:jc w:val="center"/>
              <w:rPr>
                <w:rFonts w:ascii="仿宋" w:hAnsi="仿宋" w:eastAsia="仿宋"/>
                <w:sz w:val="18"/>
                <w:szCs w:val="18"/>
              </w:rPr>
            </w:pPr>
            <w:r>
              <w:rPr>
                <w:rFonts w:hint="eastAsia" w:ascii="仿宋" w:hAnsi="仿宋" w:eastAsia="仿宋"/>
                <w:sz w:val="18"/>
                <w:szCs w:val="18"/>
              </w:rPr>
              <w:t>是否支持</w:t>
            </w:r>
          </w:p>
          <w:p>
            <w:pPr>
              <w:jc w:val="center"/>
              <w:rPr>
                <w:rFonts w:ascii="仿宋" w:hAnsi="仿宋" w:eastAsia="仿宋"/>
                <w:sz w:val="18"/>
                <w:szCs w:val="18"/>
              </w:rPr>
            </w:pPr>
            <w:r>
              <w:rPr>
                <w:rFonts w:hint="eastAsia" w:ascii="仿宋" w:hAnsi="仿宋" w:eastAsia="仿宋"/>
                <w:sz w:val="18"/>
                <w:szCs w:val="18"/>
              </w:rPr>
              <w:t>多交易员管理</w:t>
            </w:r>
          </w:p>
        </w:tc>
        <w:tc>
          <w:tcPr>
            <w:tcW w:w="1981" w:type="dxa"/>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vAlign w:val="center"/>
          </w:tcPr>
          <w:p>
            <w:pPr>
              <w:jc w:val="center"/>
              <w:rPr>
                <w:rFonts w:ascii="仿宋_GB2312" w:hAnsi="Arial" w:eastAsia="仿宋_GB2312" w:cs="仿宋_GB2312"/>
                <w:kern w:val="0"/>
                <w:sz w:val="18"/>
                <w:szCs w:val="18"/>
                <w:lang w:bidi="ar"/>
              </w:rPr>
            </w:pPr>
            <w:r>
              <w:rPr>
                <w:rFonts w:ascii="仿宋_GB2312" w:hAnsi="Arial" w:eastAsia="仿宋_GB2312" w:cs="仿宋_GB2312"/>
                <w:kern w:val="0"/>
                <w:sz w:val="18"/>
                <w:szCs w:val="18"/>
                <w:lang w:bidi="ar"/>
              </w:rPr>
              <w:t>是否存在允许其他机构</w:t>
            </w:r>
          </w:p>
          <w:p>
            <w:pPr>
              <w:jc w:val="center"/>
              <w:rPr>
                <w:rFonts w:ascii="仿宋" w:hAnsi="仿宋" w:eastAsia="仿宋"/>
                <w:sz w:val="18"/>
                <w:szCs w:val="18"/>
              </w:rPr>
            </w:pPr>
            <w:r>
              <w:rPr>
                <w:rFonts w:ascii="仿宋_GB2312" w:hAnsi="Arial" w:eastAsia="仿宋_GB2312" w:cs="仿宋_GB2312"/>
                <w:kern w:val="0"/>
                <w:sz w:val="18"/>
                <w:szCs w:val="18"/>
                <w:lang w:bidi="ar"/>
              </w:rPr>
              <w:t>再次接入的情形</w:t>
            </w:r>
          </w:p>
        </w:tc>
        <w:tc>
          <w:tcPr>
            <w:tcW w:w="1823" w:type="dxa"/>
          </w:tcPr>
          <w:p>
            <w:pPr>
              <w:jc w:val="center"/>
              <w:rPr>
                <w:rFonts w:ascii="仿宋" w:hAnsi="仿宋" w:eastAsia="仿宋"/>
                <w:sz w:val="18"/>
                <w:szCs w:val="18"/>
              </w:rPr>
            </w:pPr>
          </w:p>
        </w:tc>
        <w:tc>
          <w:tcPr>
            <w:tcW w:w="2160" w:type="dxa"/>
            <w:vAlign w:val="center"/>
          </w:tcPr>
          <w:p>
            <w:pPr>
              <w:jc w:val="center"/>
              <w:rPr>
                <w:rFonts w:ascii="仿宋" w:hAnsi="仿宋" w:eastAsia="仿宋"/>
                <w:sz w:val="18"/>
                <w:szCs w:val="18"/>
              </w:rPr>
            </w:pPr>
            <w:r>
              <w:rPr>
                <w:rFonts w:hint="eastAsia" w:ascii="仿宋" w:hAnsi="仿宋" w:eastAsia="仿宋"/>
                <w:sz w:val="18"/>
                <w:szCs w:val="18"/>
              </w:rPr>
              <w:t>接入方类型</w:t>
            </w:r>
          </w:p>
        </w:tc>
        <w:tc>
          <w:tcPr>
            <w:tcW w:w="1981" w:type="dxa"/>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61" w:type="dxa"/>
            <w:vAlign w:val="center"/>
          </w:tcPr>
          <w:p>
            <w:pPr>
              <w:jc w:val="center"/>
              <w:rPr>
                <w:rFonts w:ascii="仿宋" w:hAnsi="仿宋" w:eastAsia="仿宋"/>
                <w:sz w:val="18"/>
                <w:szCs w:val="18"/>
              </w:rPr>
            </w:pPr>
            <w:r>
              <w:rPr>
                <w:rFonts w:ascii="仿宋_GB2312" w:hAnsi="Arial" w:eastAsia="仿宋_GB2312" w:cs="仿宋_GB2312"/>
                <w:kern w:val="0"/>
                <w:sz w:val="18"/>
                <w:szCs w:val="18"/>
                <w:lang w:bidi="ar"/>
              </w:rPr>
              <w:t>接入系统用途</w:t>
            </w:r>
          </w:p>
        </w:tc>
        <w:tc>
          <w:tcPr>
            <w:tcW w:w="1823" w:type="dxa"/>
          </w:tcPr>
          <w:p>
            <w:pPr>
              <w:jc w:val="center"/>
              <w:rPr>
                <w:rFonts w:ascii="仿宋" w:hAnsi="仿宋" w:eastAsia="仿宋"/>
                <w:sz w:val="18"/>
                <w:szCs w:val="18"/>
              </w:rPr>
            </w:pPr>
          </w:p>
        </w:tc>
        <w:tc>
          <w:tcPr>
            <w:tcW w:w="2160" w:type="dxa"/>
            <w:vAlign w:val="center"/>
          </w:tcPr>
          <w:p>
            <w:pPr>
              <w:jc w:val="center"/>
              <w:rPr>
                <w:rFonts w:ascii="仿宋_GB2312" w:hAnsi="Arial" w:eastAsia="仿宋_GB2312" w:cs="仿宋_GB2312"/>
                <w:kern w:val="0"/>
                <w:sz w:val="18"/>
                <w:szCs w:val="18"/>
                <w:lang w:bidi="ar"/>
              </w:rPr>
            </w:pPr>
            <w:r>
              <w:rPr>
                <w:rFonts w:ascii="仿宋_GB2312" w:hAnsi="Arial" w:eastAsia="仿宋_GB2312" w:cs="仿宋_GB2312"/>
                <w:kern w:val="0"/>
                <w:sz w:val="18"/>
                <w:szCs w:val="18"/>
                <w:lang w:bidi="ar"/>
              </w:rPr>
              <w:t>涉及客户资金</w:t>
            </w:r>
          </w:p>
          <w:p>
            <w:pPr>
              <w:jc w:val="center"/>
              <w:rPr>
                <w:rFonts w:ascii="仿宋" w:hAnsi="仿宋" w:eastAsia="仿宋"/>
                <w:sz w:val="18"/>
                <w:szCs w:val="18"/>
              </w:rPr>
            </w:pPr>
            <w:r>
              <w:rPr>
                <w:rFonts w:ascii="仿宋_GB2312" w:hAnsi="Arial" w:eastAsia="仿宋_GB2312" w:cs="仿宋_GB2312"/>
                <w:kern w:val="0"/>
                <w:sz w:val="18"/>
                <w:szCs w:val="18"/>
                <w:lang w:bidi="ar"/>
              </w:rPr>
              <w:t>账户数量</w:t>
            </w:r>
            <w:r>
              <w:rPr>
                <w:rFonts w:hint="eastAsia" w:ascii="仿宋_GB2312" w:hAnsi="Arial" w:eastAsia="仿宋_GB2312" w:cs="仿宋_GB2312"/>
                <w:kern w:val="0"/>
                <w:sz w:val="18"/>
                <w:szCs w:val="18"/>
                <w:lang w:bidi="ar"/>
              </w:rPr>
              <w:t>（个）</w:t>
            </w:r>
          </w:p>
        </w:tc>
        <w:tc>
          <w:tcPr>
            <w:tcW w:w="1981" w:type="dxa"/>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vAlign w:val="center"/>
          </w:tcPr>
          <w:p>
            <w:pPr>
              <w:jc w:val="center"/>
              <w:rPr>
                <w:rFonts w:ascii="仿宋" w:hAnsi="仿宋" w:eastAsia="仿宋"/>
                <w:sz w:val="18"/>
                <w:szCs w:val="18"/>
              </w:rPr>
            </w:pPr>
            <w:r>
              <w:rPr>
                <w:rFonts w:hint="eastAsia" w:ascii="仿宋" w:hAnsi="仿宋" w:eastAsia="仿宋"/>
                <w:sz w:val="18"/>
                <w:szCs w:val="18"/>
              </w:rPr>
              <w:t>联系电话</w:t>
            </w:r>
          </w:p>
        </w:tc>
        <w:tc>
          <w:tcPr>
            <w:tcW w:w="1823" w:type="dxa"/>
          </w:tcPr>
          <w:p>
            <w:pPr>
              <w:jc w:val="center"/>
              <w:rPr>
                <w:rFonts w:ascii="仿宋" w:hAnsi="仿宋" w:eastAsia="仿宋"/>
                <w:sz w:val="18"/>
                <w:szCs w:val="18"/>
              </w:rPr>
            </w:pPr>
          </w:p>
        </w:tc>
        <w:tc>
          <w:tcPr>
            <w:tcW w:w="2160" w:type="dxa"/>
            <w:vAlign w:val="center"/>
          </w:tcPr>
          <w:p>
            <w:pPr>
              <w:jc w:val="center"/>
              <w:rPr>
                <w:rFonts w:ascii="仿宋" w:hAnsi="仿宋" w:eastAsia="仿宋"/>
                <w:sz w:val="18"/>
                <w:szCs w:val="18"/>
              </w:rPr>
            </w:pPr>
            <w:r>
              <w:rPr>
                <w:rFonts w:hint="eastAsia" w:ascii="仿宋" w:hAnsi="仿宋" w:eastAsia="仿宋"/>
                <w:sz w:val="18"/>
                <w:szCs w:val="18"/>
              </w:rPr>
              <w:t>联系邮箱</w:t>
            </w:r>
          </w:p>
        </w:tc>
        <w:tc>
          <w:tcPr>
            <w:tcW w:w="1981" w:type="dxa"/>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vAlign w:val="center"/>
          </w:tcPr>
          <w:p>
            <w:pPr>
              <w:jc w:val="center"/>
              <w:rPr>
                <w:rFonts w:ascii="仿宋" w:hAnsi="仿宋" w:eastAsia="仿宋"/>
                <w:sz w:val="18"/>
                <w:szCs w:val="18"/>
              </w:rPr>
            </w:pPr>
            <w:r>
              <w:rPr>
                <w:rFonts w:hint="eastAsia" w:ascii="仿宋" w:hAnsi="仿宋" w:eastAsia="仿宋"/>
                <w:sz w:val="18"/>
                <w:szCs w:val="18"/>
              </w:rPr>
              <w:t>外接系统</w:t>
            </w:r>
          </w:p>
          <w:p>
            <w:pPr>
              <w:jc w:val="center"/>
              <w:rPr>
                <w:rFonts w:ascii="仿宋" w:hAnsi="仿宋" w:eastAsia="仿宋"/>
                <w:sz w:val="18"/>
                <w:szCs w:val="18"/>
              </w:rPr>
            </w:pPr>
            <w:r>
              <w:rPr>
                <w:rFonts w:hint="eastAsia" w:ascii="仿宋" w:hAnsi="仿宋" w:eastAsia="仿宋"/>
                <w:sz w:val="18"/>
                <w:szCs w:val="18"/>
              </w:rPr>
              <w:t>名称及版本</w:t>
            </w:r>
          </w:p>
        </w:tc>
        <w:tc>
          <w:tcPr>
            <w:tcW w:w="1823" w:type="dxa"/>
          </w:tcPr>
          <w:p>
            <w:pPr>
              <w:jc w:val="center"/>
              <w:rPr>
                <w:rFonts w:ascii="仿宋" w:hAnsi="仿宋" w:eastAsia="仿宋"/>
                <w:sz w:val="18"/>
                <w:szCs w:val="18"/>
              </w:rPr>
            </w:pPr>
          </w:p>
        </w:tc>
        <w:tc>
          <w:tcPr>
            <w:tcW w:w="2160" w:type="dxa"/>
            <w:vAlign w:val="center"/>
          </w:tcPr>
          <w:p>
            <w:pPr>
              <w:jc w:val="center"/>
              <w:rPr>
                <w:rFonts w:ascii="仿宋" w:hAnsi="仿宋" w:eastAsia="仿宋"/>
                <w:sz w:val="18"/>
                <w:szCs w:val="18"/>
              </w:rPr>
            </w:pPr>
            <w:r>
              <w:rPr>
                <w:rFonts w:hint="eastAsia" w:ascii="仿宋" w:hAnsi="仿宋" w:eastAsia="仿宋"/>
                <w:sz w:val="18"/>
                <w:szCs w:val="18"/>
              </w:rPr>
              <w:t>外接系统软件标识（AppID或RelayAppID）</w:t>
            </w:r>
          </w:p>
        </w:tc>
        <w:tc>
          <w:tcPr>
            <w:tcW w:w="1981" w:type="dxa"/>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1" w:type="dxa"/>
            <w:vAlign w:val="center"/>
          </w:tcPr>
          <w:p>
            <w:pPr>
              <w:jc w:val="center"/>
              <w:rPr>
                <w:rFonts w:ascii="仿宋" w:hAnsi="仿宋" w:eastAsia="仿宋"/>
              </w:rPr>
            </w:pPr>
            <w:r>
              <w:rPr>
                <w:rFonts w:hint="eastAsia" w:ascii="仿宋" w:hAnsi="仿宋" w:eastAsia="仿宋"/>
              </w:rPr>
              <w:t>软件供应商名称</w:t>
            </w:r>
          </w:p>
          <w:p>
            <w:pPr>
              <w:jc w:val="center"/>
              <w:rPr>
                <w:rFonts w:ascii="仿宋" w:hAnsi="仿宋" w:eastAsia="仿宋"/>
              </w:rPr>
            </w:pPr>
            <w:r>
              <w:rPr>
                <w:rFonts w:hint="eastAsia" w:ascii="仿宋" w:hAnsi="仿宋" w:eastAsia="仿宋"/>
              </w:rPr>
              <w:t>（个人开发请填写：自开发）</w:t>
            </w:r>
          </w:p>
        </w:tc>
        <w:tc>
          <w:tcPr>
            <w:tcW w:w="5964"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225" w:type="dxa"/>
            <w:gridSpan w:val="4"/>
            <w:shd w:val="clear" w:color="auto" w:fill="CCFFFF"/>
            <w:vAlign w:val="center"/>
          </w:tcPr>
          <w:p>
            <w:pPr>
              <w:jc w:val="center"/>
              <w:rPr>
                <w:rFonts w:ascii="仿宋" w:hAnsi="仿宋" w:eastAsia="仿宋"/>
                <w:b/>
              </w:rPr>
            </w:pPr>
            <w:r>
              <w:rPr>
                <w:rFonts w:hint="eastAsia" w:ascii="仿宋" w:hAnsi="仿宋" w:eastAsia="仿宋"/>
                <w:b/>
              </w:rPr>
              <w:t>程序化交易说明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261" w:type="dxa"/>
            <w:vAlign w:val="center"/>
          </w:tcPr>
          <w:p>
            <w:pPr>
              <w:jc w:val="center"/>
              <w:rPr>
                <w:rFonts w:ascii="仿宋" w:hAnsi="仿宋" w:eastAsia="仿宋"/>
              </w:rPr>
            </w:pPr>
            <w:r>
              <w:rPr>
                <w:rFonts w:hint="eastAsia" w:ascii="仿宋" w:hAnsi="仿宋" w:eastAsia="仿宋"/>
              </w:rPr>
              <w:t>是否涉及程序化交易</w:t>
            </w:r>
          </w:p>
        </w:tc>
        <w:tc>
          <w:tcPr>
            <w:tcW w:w="5964" w:type="dxa"/>
            <w:gridSpan w:val="3"/>
            <w:vAlign w:val="center"/>
          </w:tcPr>
          <w:p>
            <w:pPr>
              <w:ind w:firstLine="1890" w:firstLineChars="900"/>
              <w:rPr>
                <w:rFonts w:ascii="仿宋" w:hAnsi="仿宋" w:eastAsia="仿宋"/>
              </w:rPr>
            </w:pPr>
            <w:r>
              <w:rPr>
                <w:rFonts w:hint="eastAsia" w:ascii="仿宋" w:hAnsi="仿宋" w:eastAsia="仿宋"/>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225" w:type="dxa"/>
            <w:gridSpan w:val="4"/>
            <w:shd w:val="clear" w:color="auto" w:fill="CCFFFF"/>
            <w:vAlign w:val="center"/>
          </w:tcPr>
          <w:p>
            <w:pPr>
              <w:jc w:val="center"/>
              <w:rPr>
                <w:rFonts w:ascii="仿宋" w:hAnsi="仿宋" w:eastAsia="仿宋" w:cs="宋体"/>
                <w:b/>
                <w:bCs/>
                <w:kern w:val="0"/>
              </w:rPr>
            </w:pPr>
            <w:r>
              <w:rPr>
                <w:rFonts w:hint="eastAsia" w:ascii="仿宋" w:hAnsi="仿宋" w:eastAsia="仿宋" w:cs="宋体"/>
                <w:b/>
                <w:bCs/>
                <w:kern w:val="0"/>
              </w:rPr>
              <w:t>外接系统是否支持看穿式监管终端信息采集及接入认证规范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3261" w:type="dxa"/>
            <w:vAlign w:val="center"/>
          </w:tcPr>
          <w:p>
            <w:pPr>
              <w:jc w:val="center"/>
              <w:rPr>
                <w:rFonts w:ascii="仿宋" w:hAnsi="仿宋" w:eastAsia="仿宋"/>
              </w:rPr>
            </w:pPr>
            <w:r>
              <w:rPr>
                <w:rFonts w:hint="eastAsia" w:ascii="仿宋" w:hAnsi="仿宋" w:eastAsia="仿宋"/>
              </w:rPr>
              <w:t>是否支持监控中心终端认证及信息采集</w:t>
            </w:r>
          </w:p>
        </w:tc>
        <w:tc>
          <w:tcPr>
            <w:tcW w:w="5964" w:type="dxa"/>
            <w:gridSpan w:val="3"/>
            <w:vAlign w:val="center"/>
          </w:tcPr>
          <w:p>
            <w:pPr>
              <w:jc w:val="center"/>
              <w:rPr>
                <w:rFonts w:ascii="仿宋" w:hAnsi="仿宋" w:eastAsia="仿宋"/>
              </w:rPr>
            </w:pPr>
            <w:r>
              <w:rPr>
                <w:rFonts w:hint="eastAsia" w:ascii="仿宋" w:hAnsi="仿宋" w:eastAsia="仿宋"/>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225" w:type="dxa"/>
            <w:gridSpan w:val="4"/>
            <w:shd w:val="clear" w:color="auto" w:fill="CCFFFF"/>
            <w:vAlign w:val="center"/>
          </w:tcPr>
          <w:p>
            <w:pPr>
              <w:jc w:val="center"/>
              <w:rPr>
                <w:rFonts w:ascii="仿宋" w:hAnsi="仿宋" w:eastAsia="仿宋" w:cs="宋体"/>
                <w:b/>
                <w:bCs/>
                <w:kern w:val="0"/>
              </w:rPr>
            </w:pPr>
            <w:r>
              <w:rPr>
                <w:rFonts w:hint="eastAsia" w:ascii="仿宋" w:hAnsi="仿宋" w:eastAsia="仿宋" w:cs="宋体"/>
                <w:b/>
                <w:bCs/>
                <w:kern w:val="0"/>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9225" w:type="dxa"/>
            <w:gridSpan w:val="4"/>
          </w:tcPr>
          <w:p>
            <w:pPr>
              <w:rPr>
                <w:rFonts w:ascii="仿宋" w:hAnsi="仿宋" w:eastAsia="仿宋"/>
                <w:b/>
              </w:rPr>
            </w:pPr>
            <w:r>
              <w:rPr>
                <w:rFonts w:hint="eastAsia" w:ascii="仿宋" w:hAnsi="仿宋" w:eastAsia="仿宋"/>
                <w:b/>
              </w:rPr>
              <w:t>本人/本公司承诺以上信息全部属实,一切由上述信息错误引起的后果由本人自负。</w:t>
            </w:r>
          </w:p>
          <w:p>
            <w:pPr>
              <w:rPr>
                <w:rFonts w:ascii="仿宋" w:hAnsi="仿宋" w:eastAsia="仿宋"/>
              </w:rPr>
            </w:pPr>
          </w:p>
          <w:p>
            <w:pPr>
              <w:ind w:firstLine="4095" w:firstLineChars="1950"/>
              <w:rPr>
                <w:rFonts w:ascii="仿宋" w:hAnsi="仿宋" w:eastAsia="仿宋"/>
              </w:rPr>
            </w:pPr>
            <w:r>
              <w:rPr>
                <w:rFonts w:hint="eastAsia" w:ascii="仿宋" w:hAnsi="仿宋" w:eastAsia="仿宋"/>
              </w:rPr>
              <w:t>签字/盖章：</w:t>
            </w:r>
          </w:p>
          <w:p>
            <w:pPr>
              <w:rPr>
                <w:rFonts w:ascii="仿宋" w:hAnsi="仿宋" w:eastAsia="仿宋"/>
              </w:rPr>
            </w:pPr>
            <w:r>
              <w:rPr>
                <w:rFonts w:hint="eastAsia" w:ascii="仿宋" w:hAnsi="仿宋" w:eastAsia="仿宋"/>
              </w:rPr>
              <w:t xml:space="preserve">                                       填报日期：</w:t>
            </w:r>
          </w:p>
        </w:tc>
      </w:tr>
    </w:tbl>
    <w:p/>
    <w:p>
      <w:pPr>
        <w:jc w:val="left"/>
        <w:rPr>
          <w:rFonts w:ascii="仿宋" w:hAnsi="仿宋" w:eastAsia="仿宋"/>
          <w:szCs w:val="21"/>
        </w:rPr>
      </w:pPr>
      <w:r>
        <w:rPr>
          <w:rFonts w:hint="eastAsia" w:ascii="仿宋" w:hAnsi="仿宋" w:eastAsia="仿宋"/>
          <w:szCs w:val="21"/>
        </w:rPr>
        <w:t>填表说明：</w:t>
      </w:r>
    </w:p>
    <w:p>
      <w:pPr>
        <w:numPr>
          <w:ilvl w:val="0"/>
          <w:numId w:val="4"/>
        </w:numPr>
        <w:jc w:val="left"/>
        <w:rPr>
          <w:rFonts w:ascii="仿宋" w:hAnsi="仿宋" w:eastAsia="仿宋"/>
          <w:szCs w:val="21"/>
        </w:rPr>
      </w:pPr>
      <w:r>
        <w:rPr>
          <w:rFonts w:hint="eastAsia" w:ascii="仿宋" w:hAnsi="仿宋" w:eastAsia="仿宋"/>
          <w:szCs w:val="21"/>
        </w:rPr>
        <w:t>接入方类型，包括但不限于：公募基金公司、私募基金公司、信托公司、其他法人机构、自然人等。</w:t>
      </w:r>
    </w:p>
    <w:p>
      <w:pPr>
        <w:numPr>
          <w:ilvl w:val="0"/>
          <w:numId w:val="4"/>
        </w:numPr>
        <w:jc w:val="left"/>
        <w:rPr>
          <w:rFonts w:ascii="仿宋" w:hAnsi="仿宋" w:eastAsia="仿宋"/>
          <w:szCs w:val="21"/>
        </w:rPr>
      </w:pPr>
      <w:r>
        <w:rPr>
          <w:rFonts w:hint="eastAsia" w:ascii="仿宋" w:hAnsi="仿宋" w:eastAsia="仿宋"/>
          <w:szCs w:val="21"/>
        </w:rPr>
        <w:t>接入系统用途：期货经纪业务、资管业务、行情、风控、做市商等。</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F8AFD"/>
    <w:multiLevelType w:val="singleLevel"/>
    <w:tmpl w:val="B07F8AFD"/>
    <w:lvl w:ilvl="0" w:tentative="0">
      <w:start w:val="2"/>
      <w:numFmt w:val="decimal"/>
      <w:suff w:val="nothing"/>
      <w:lvlText w:val="（%1）"/>
      <w:lvlJc w:val="left"/>
    </w:lvl>
  </w:abstractNum>
  <w:abstractNum w:abstractNumId="1">
    <w:nsid w:val="CDB13067"/>
    <w:multiLevelType w:val="singleLevel"/>
    <w:tmpl w:val="CDB13067"/>
    <w:lvl w:ilvl="0" w:tentative="0">
      <w:start w:val="1"/>
      <w:numFmt w:val="decimal"/>
      <w:suff w:val="nothing"/>
      <w:lvlText w:val="%1、"/>
      <w:lvlJc w:val="left"/>
    </w:lvl>
  </w:abstractNum>
  <w:abstractNum w:abstractNumId="2">
    <w:nsid w:val="13F151A2"/>
    <w:multiLevelType w:val="singleLevel"/>
    <w:tmpl w:val="13F151A2"/>
    <w:lvl w:ilvl="0" w:tentative="0">
      <w:start w:val="1"/>
      <w:numFmt w:val="chineseCounting"/>
      <w:suff w:val="nothing"/>
      <w:lvlText w:val="%1、"/>
      <w:lvlJc w:val="left"/>
      <w:rPr>
        <w:rFonts w:hint="eastAsia"/>
      </w:rPr>
    </w:lvl>
  </w:abstractNum>
  <w:abstractNum w:abstractNumId="3">
    <w:nsid w:val="637B3AC5"/>
    <w:multiLevelType w:val="multilevel"/>
    <w:tmpl w:val="637B3A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07456"/>
    <w:rsid w:val="20D6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customStyle="1" w:styleId="6">
    <w:name w:val="List Paragraph"/>
    <w:basedOn w:val="1"/>
    <w:qFormat/>
    <w:uiPriority w:val="99"/>
    <w:pPr>
      <w:ind w:firstLine="420" w:firstLineChars="200"/>
    </w:pPr>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0c77f25-548f-47bf-90a0-bab36566400f}"/>
        <w:style w:val=""/>
        <w:category>
          <w:name w:val="常规"/>
          <w:gallery w:val="placeholder"/>
        </w:category>
        <w:types>
          <w:type w:val="bbPlcHdr"/>
        </w:types>
        <w:behaviors>
          <w:behavior w:val="content"/>
        </w:behaviors>
        <w:description w:val=""/>
        <w:guid w:val="{60c77f25-548f-47bf-90a0-bab36566400f}"/>
      </w:docPartPr>
      <w:docPartBody>
        <w:p>
          <w:pPr>
            <w:pStyle w:val="1"/>
          </w:pPr>
          <w:r>
            <w:rPr>
              <w:color w:val="808080"/>
            </w:rPr>
            <w:t>单击此处输入文字。</w:t>
          </w:r>
        </w:p>
      </w:docPartBody>
    </w:docPart>
    <w:docPart>
      <w:docPartPr>
        <w:name w:val="{cca0b5ea-27ce-491a-98b6-54d8834f0acb}"/>
        <w:style w:val=""/>
        <w:category>
          <w:name w:val="常规"/>
          <w:gallery w:val="placeholder"/>
        </w:category>
        <w:types>
          <w:type w:val="bbPlcHdr"/>
        </w:types>
        <w:behaviors>
          <w:behavior w:val="content"/>
        </w:behaviors>
        <w:description w:val=""/>
        <w:guid w:val="{cca0b5ea-27ce-491a-98b6-54d8834f0acb}"/>
      </w:docPartPr>
      <w:docPartBody>
        <w:p>
          <w:pPr>
            <w:pStyle w:val="2"/>
          </w:pPr>
          <w:r>
            <w:rPr>
              <w:color w:val="808080"/>
            </w:rPr>
            <w:t>单击此处输入文字。</w:t>
          </w:r>
        </w:p>
      </w:docPartBody>
    </w:docPart>
    <w:docPart>
      <w:docPartPr>
        <w:name w:val="{0d3b1723-af2c-476c-8039-7d45d3aa20e1}"/>
        <w:style w:val=""/>
        <w:category>
          <w:name w:val="常规"/>
          <w:gallery w:val="placeholder"/>
        </w:category>
        <w:types>
          <w:type w:val="bbPlcHdr"/>
        </w:types>
        <w:behaviors>
          <w:behavior w:val="content"/>
        </w:behaviors>
        <w:description w:val=""/>
        <w:guid w:val="{0d3b1723-af2c-476c-8039-7d45d3aa20e1}"/>
      </w:docPartPr>
      <w:docPartBody>
        <w:p>
          <w:pPr>
            <w:pStyle w:val="3"/>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 w:type="paragraph" w:customStyle="1" w:styleId="1">
    <w:name w:val="032D743F15A24BD1B745C95D2727C7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
    <w:name w:val="875E6D9CB64740C59A1BCD589F3156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
    <w:name w:val="C6F3020BBEC149FCAB515581D609939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2019-05-22T05:18:00Z</dcterms:created>
  <dc:creator>jerry</dc:creator>
  <cp:lastModifiedBy>古渊</cp:lastModifiedBy>
  <dcterms:modified xsi:type="dcterms:W3CDTF">2019-05-22T05:23:53Z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