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ind w:firstLine="3092" w:firstLineChars="1100"/>
        <w:jc w:val="both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尿素: 短线或维持偏强走势</w:t>
      </w:r>
    </w:p>
    <w:p>
      <w:pPr>
        <w:bidi w:val="0"/>
        <w:ind w:firstLine="560" w:firstLineChars="200"/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  <w:t>12月9日，尿素期货2101以1841收盘，并在日内走出了尿素期货上市以来的最高价。</w:t>
      </w:r>
    </w:p>
    <w:p>
      <w:pPr>
        <w:bidi w:val="0"/>
        <w:ind w:firstLine="560" w:firstLineChars="200"/>
        <w:rPr>
          <w:rFonts w:hint="default" w:ascii="楷体" w:hAnsi="楷体" w:eastAsia="华文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  <w:t>从基本面来说，</w:t>
      </w:r>
      <w:r>
        <w:rPr>
          <w:rFonts w:hint="eastAsia" w:ascii="华文楷体" w:hAnsi="华文楷体" w:eastAsia="华文楷体" w:cs="华文楷体"/>
          <w:sz w:val="28"/>
          <w:szCs w:val="28"/>
        </w:rPr>
        <w:t>政策性限产推动，山西地区部分装置陆续停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产</w:t>
      </w:r>
      <w:r>
        <w:rPr>
          <w:rFonts w:hint="eastAsia" w:ascii="华文楷体" w:hAnsi="华文楷体" w:eastAsia="华文楷体" w:cs="华文楷体"/>
          <w:sz w:val="28"/>
          <w:szCs w:val="28"/>
        </w:rPr>
        <w:t>检修，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且</w:t>
      </w:r>
      <w:r>
        <w:rPr>
          <w:rFonts w:hint="eastAsia" w:ascii="华文楷体" w:hAnsi="华文楷体" w:eastAsia="华文楷体" w:cs="华文楷体"/>
          <w:sz w:val="28"/>
          <w:szCs w:val="28"/>
        </w:rPr>
        <w:t>由于然气供应趋于紧张，西南部分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用气</w:t>
      </w:r>
      <w:r>
        <w:rPr>
          <w:rFonts w:hint="eastAsia" w:ascii="华文楷体" w:hAnsi="华文楷体" w:eastAsia="华文楷体" w:cs="华文楷体"/>
          <w:sz w:val="28"/>
          <w:szCs w:val="28"/>
        </w:rPr>
        <w:t>尿素装置已做好减产、检修准备，尿素现货供应量下降，局部地区货源紧张，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价格受到</w:t>
      </w:r>
      <w:r>
        <w:rPr>
          <w:rFonts w:hint="eastAsia" w:ascii="华文楷体" w:hAnsi="华文楷体" w:eastAsia="华文楷体" w:cs="华文楷体"/>
          <w:sz w:val="28"/>
          <w:szCs w:val="28"/>
        </w:rPr>
        <w:t>支撑。需求方面目前以工业流向为主，板材受大气污染治理影响，开工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微降</w:t>
      </w:r>
      <w:r>
        <w:rPr>
          <w:rFonts w:hint="eastAsia" w:ascii="华文楷体" w:hAnsi="华文楷体" w:eastAsia="华文楷体" w:cs="华文楷体"/>
          <w:sz w:val="28"/>
          <w:szCs w:val="28"/>
        </w:rPr>
        <w:t>；农业处于淡季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但</w:t>
      </w:r>
      <w:r>
        <w:rPr>
          <w:rFonts w:hint="eastAsia" w:ascii="华文楷体" w:hAnsi="华文楷体" w:eastAsia="华文楷体" w:cs="华文楷体"/>
          <w:sz w:val="28"/>
          <w:szCs w:val="28"/>
        </w:rPr>
        <w:t>复合肥企业新单采购尚可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。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12月9日，各地尿素出厂报部分提价10元每吨，大部分价格暂稳。但是目前</w:t>
      </w: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auto"/>
        </w:rPr>
        <w:t>企业库存有所增加</w:t>
      </w: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auto"/>
          <w:lang w:eastAsia="zh-CN"/>
        </w:rPr>
        <w:t>，</w:t>
      </w: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auto"/>
        </w:rPr>
        <w:t>出口方面，市场等待的印度开标，但价格低于国内预期，国内外价格无法接轨，市场情绪</w:t>
      </w: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可能</w:t>
      </w: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auto"/>
          <w:spacing w:val="0"/>
          <w:sz w:val="28"/>
          <w:szCs w:val="28"/>
          <w:highlight w:val="none"/>
          <w:shd w:val="clear" w:color="auto" w:fill="auto"/>
        </w:rPr>
        <w:t>受到打压。</w:t>
      </w:r>
      <w:r>
        <w:rPr>
          <w:rFonts w:hint="eastAsia" w:ascii="华文楷体" w:hAnsi="华文楷体" w:eastAsia="华文楷体" w:cs="华文楷体"/>
          <w:sz w:val="28"/>
          <w:szCs w:val="28"/>
        </w:rPr>
        <w:t>预计短期国内尿素市场稳中局部价格小幅波动。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技术上尿素期货突破了上市一年多以来最高点，有继续冲高的可能。</w:t>
      </w:r>
    </w:p>
    <w:p>
      <w:pPr>
        <w:bidi w:val="0"/>
        <w:ind w:firstLine="42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79820" cy="3053080"/>
            <wp:effectExtent l="0" t="0" r="1143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560" w:firstLineChars="200"/>
        <w:rPr>
          <w:rFonts w:hint="default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spacing w:line="360" w:lineRule="auto"/>
        <w:ind w:firstLine="560" w:firstLineChars="200"/>
        <w:jc w:val="both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预计后市短线维持偏强态势，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shd w:val="clear" w:fill="FFFFFF"/>
        </w:rPr>
        <w:t>仍有进一步冲高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的可能，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shd w:val="clear" w:fill="FFFFFF"/>
        </w:rPr>
        <w:t>但上涨空间受到限制</w:t>
      </w:r>
      <w:r>
        <w:rPr>
          <w:rStyle w:val="10"/>
          <w:rFonts w:hint="eastAsia" w:ascii="楷体" w:hAnsi="楷体" w:eastAsia="楷体" w:cs="楷体"/>
          <w:b w:val="0"/>
          <w:bCs w:val="0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06"/>
      <w:bookmarkStart w:id="1" w:name="_Hlk5954855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FKoKTXAAAACQEAAA8AAAAAAAAAAQAgAAAAIgAAAGRycy9kb3du&#10;cmV2LnhtbFBLAQIUABQAAAAIAIdO4kDizGXgAAIAANYDAAAOAAAAAAAAAAEAIAAAACYBAABkcnMv&#10;ZTJvRG9jLnhtbFBLBQYAAAAABgAGAFkBAAC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footerReference r:id="rId4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bookmarkStart w:id="2" w:name="_GoBack"/>
    <w:bookmarkEnd w:id="2"/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12.9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tRQI9gAAAALAQAADwAAAAAAAAABACAAAAAi&#10;AAAAZHJzL2Rvd25yZXYueG1sUEsBAhQAFAAAAAgAh07iQLUlTJI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12.9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F07C19"/>
    <w:rsid w:val="08F55840"/>
    <w:rsid w:val="098D27BF"/>
    <w:rsid w:val="0A673083"/>
    <w:rsid w:val="0ACF1A6B"/>
    <w:rsid w:val="0B0026E9"/>
    <w:rsid w:val="0B2F7DAE"/>
    <w:rsid w:val="0BF0508C"/>
    <w:rsid w:val="0CA733C8"/>
    <w:rsid w:val="0DA55DF7"/>
    <w:rsid w:val="0DF77228"/>
    <w:rsid w:val="0E7A6DC0"/>
    <w:rsid w:val="0E9A4DDE"/>
    <w:rsid w:val="0F0707F0"/>
    <w:rsid w:val="10C266DB"/>
    <w:rsid w:val="12082551"/>
    <w:rsid w:val="12FD01FB"/>
    <w:rsid w:val="13406449"/>
    <w:rsid w:val="13891AB0"/>
    <w:rsid w:val="13993B92"/>
    <w:rsid w:val="149F080E"/>
    <w:rsid w:val="149F5328"/>
    <w:rsid w:val="15821F04"/>
    <w:rsid w:val="16537458"/>
    <w:rsid w:val="177129FB"/>
    <w:rsid w:val="18AE54E6"/>
    <w:rsid w:val="18C86B96"/>
    <w:rsid w:val="19866752"/>
    <w:rsid w:val="1A4779FA"/>
    <w:rsid w:val="1C2A2D93"/>
    <w:rsid w:val="1C2C3BBC"/>
    <w:rsid w:val="1C9D7D7C"/>
    <w:rsid w:val="1CEA1898"/>
    <w:rsid w:val="1D414627"/>
    <w:rsid w:val="1D7C26C4"/>
    <w:rsid w:val="1DA11AA3"/>
    <w:rsid w:val="1DAE5253"/>
    <w:rsid w:val="1E6A322F"/>
    <w:rsid w:val="1F4F3BF7"/>
    <w:rsid w:val="200665A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2D63028"/>
    <w:rsid w:val="33141273"/>
    <w:rsid w:val="33774408"/>
    <w:rsid w:val="34480414"/>
    <w:rsid w:val="347F5683"/>
    <w:rsid w:val="352037C2"/>
    <w:rsid w:val="359607F2"/>
    <w:rsid w:val="35D46375"/>
    <w:rsid w:val="36303AA1"/>
    <w:rsid w:val="36A52C68"/>
    <w:rsid w:val="37413069"/>
    <w:rsid w:val="37B377E3"/>
    <w:rsid w:val="37E31C45"/>
    <w:rsid w:val="37E86FE9"/>
    <w:rsid w:val="38676207"/>
    <w:rsid w:val="38E63860"/>
    <w:rsid w:val="396134A6"/>
    <w:rsid w:val="396D2224"/>
    <w:rsid w:val="39917524"/>
    <w:rsid w:val="39A622CA"/>
    <w:rsid w:val="39AF7FA4"/>
    <w:rsid w:val="3B324A8E"/>
    <w:rsid w:val="3C027925"/>
    <w:rsid w:val="3C1C64F8"/>
    <w:rsid w:val="3DA70B3A"/>
    <w:rsid w:val="3ED72A61"/>
    <w:rsid w:val="3EEF354D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ED52A6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346195E"/>
    <w:rsid w:val="541D5664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9FA4671"/>
    <w:rsid w:val="5A337D28"/>
    <w:rsid w:val="5AA400AE"/>
    <w:rsid w:val="5B0E3A8C"/>
    <w:rsid w:val="5B567E14"/>
    <w:rsid w:val="5BA84E5F"/>
    <w:rsid w:val="5C02754C"/>
    <w:rsid w:val="5C0A0829"/>
    <w:rsid w:val="5C4C1CC8"/>
    <w:rsid w:val="5C986D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25F64EF"/>
    <w:rsid w:val="626F006A"/>
    <w:rsid w:val="62CC0F6C"/>
    <w:rsid w:val="633C1F79"/>
    <w:rsid w:val="6368660C"/>
    <w:rsid w:val="648F64C0"/>
    <w:rsid w:val="64D83672"/>
    <w:rsid w:val="65B42C3A"/>
    <w:rsid w:val="66061F7D"/>
    <w:rsid w:val="66A10782"/>
    <w:rsid w:val="66D10FF7"/>
    <w:rsid w:val="67383D69"/>
    <w:rsid w:val="67957917"/>
    <w:rsid w:val="67FD71E4"/>
    <w:rsid w:val="695F2A50"/>
    <w:rsid w:val="6A3E5D59"/>
    <w:rsid w:val="6A6A15BC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D867AB"/>
    <w:rsid w:val="73904681"/>
    <w:rsid w:val="73B2785A"/>
    <w:rsid w:val="74950DB6"/>
    <w:rsid w:val="74C81871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D4D45"/>
    <w:rsid w:val="7AEC41EA"/>
    <w:rsid w:val="7AF97E16"/>
    <w:rsid w:val="7BA96BE7"/>
    <w:rsid w:val="7BFE6FD4"/>
    <w:rsid w:val="7C9A753C"/>
    <w:rsid w:val="7D681E56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styleId="14">
    <w:name w:val="Placeholder Text"/>
    <w:basedOn w:val="9"/>
    <w:semiHidden/>
    <w:qFormat/>
    <w:uiPriority w:val="99"/>
    <w:rPr>
      <w:color w:val="80808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标题 1 字符"/>
    <w:basedOn w:val="9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9</TotalTime>
  <ScaleCrop>false</ScaleCrop>
  <LinksUpToDate>false</LinksUpToDate>
  <CharactersWithSpaces>10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len</cp:lastModifiedBy>
  <cp:lastPrinted>2019-10-09T13:52:00Z</cp:lastPrinted>
  <dcterms:modified xsi:type="dcterms:W3CDTF">2020-12-09T08:22:00Z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