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2883" w:firstLineChars="800"/>
        <w:rPr>
          <w:rFonts w:hint="eastAsia" w:ascii="华文楷体" w:hAnsi="华文楷体" w:eastAsia="华文楷体" w:cs="华文楷体"/>
          <w:b/>
          <w:i w:val="0"/>
          <w:caps w:val="0"/>
          <w:color w:val="333333"/>
          <w:spacing w:val="8"/>
          <w:sz w:val="36"/>
          <w:szCs w:val="36"/>
        </w:rPr>
      </w:pPr>
      <w:r>
        <w:rPr>
          <w:rFonts w:hint="eastAsia" w:ascii="华文楷体" w:hAnsi="华文楷体" w:eastAsia="华文楷体" w:cs="华文楷体"/>
          <w:b/>
          <w:bCs/>
          <w:sz w:val="36"/>
          <w:szCs w:val="36"/>
          <w:lang w:val="en-US" w:eastAsia="zh-CN"/>
        </w:rPr>
        <w:t xml:space="preserve">白糖: </w:t>
      </w:r>
      <w:r>
        <w:rPr>
          <w:rFonts w:hint="eastAsia" w:ascii="华文楷体" w:hAnsi="华文楷体" w:eastAsia="华文楷体" w:cs="华文楷体"/>
          <w:b/>
          <w:i w:val="0"/>
          <w:caps w:val="0"/>
          <w:color w:val="333333"/>
          <w:spacing w:val="8"/>
          <w:sz w:val="36"/>
          <w:szCs w:val="36"/>
          <w:shd w:val="clear" w:fill="FFFFFF"/>
        </w:rPr>
        <w:t>短线强势</w:t>
      </w:r>
      <w:r>
        <w:rPr>
          <w:rFonts w:hint="eastAsia" w:ascii="华文楷体" w:hAnsi="华文楷体" w:eastAsia="华文楷体" w:cs="华文楷体"/>
          <w:b/>
          <w:i w:val="0"/>
          <w:caps w:val="0"/>
          <w:color w:val="333333"/>
          <w:spacing w:val="8"/>
          <w:sz w:val="36"/>
          <w:szCs w:val="36"/>
          <w:shd w:val="clear" w:fill="FFFFFF"/>
          <w:lang w:val="en-US" w:eastAsia="zh-CN"/>
        </w:rPr>
        <w:t>或</w:t>
      </w:r>
      <w:r>
        <w:rPr>
          <w:rFonts w:hint="eastAsia" w:ascii="华文楷体" w:hAnsi="华文楷体" w:eastAsia="华文楷体" w:cs="华文楷体"/>
          <w:b/>
          <w:i w:val="0"/>
          <w:caps w:val="0"/>
          <w:color w:val="333333"/>
          <w:spacing w:val="8"/>
          <w:sz w:val="36"/>
          <w:szCs w:val="36"/>
          <w:shd w:val="clear" w:fill="FFFFFF"/>
        </w:rPr>
        <w:t>可跟随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firstLine="652" w:firstLineChars="200"/>
        <w:jc w:val="left"/>
        <w:rPr>
          <w:rFonts w:hint="eastAsia" w:ascii="华文楷体" w:hAnsi="华文楷体" w:eastAsia="华文楷体" w:cs="华文楷体"/>
          <w:b w:val="0"/>
          <w:i w:val="0"/>
          <w:caps w:val="0"/>
          <w:color w:val="000000" w:themeColor="text1"/>
          <w:spacing w:val="23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楷体" w:hAnsi="华文楷体" w:eastAsia="华文楷体" w:cs="华文楷体"/>
          <w:b w:val="0"/>
          <w:i w:val="0"/>
          <w:caps w:val="0"/>
          <w:color w:val="000000" w:themeColor="text1"/>
          <w:spacing w:val="23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昨日印度出口补贴落地，原糖利空兑现。美联储会议继续释放宽松信号，原油继续走强。这将支持大宗商品通涨预期。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000000" w:themeColor="text1"/>
          <w:spacing w:val="23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加上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000000" w:themeColor="text1"/>
          <w:spacing w:val="23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近期销售随旺季有所回温，再次边境糖浆有所下降。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000000" w:themeColor="text1"/>
          <w:spacing w:val="23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17日白糖期货2105单日上涨137点，上涨幅度为2.71%，收于5185，一举突破多个压力位。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368" w:lineRule="atLeast"/>
        <w:ind w:right="120" w:firstLine="592" w:firstLineChars="200"/>
        <w:jc w:val="both"/>
        <w:rPr>
          <w:rFonts w:hint="eastAsia" w:ascii="华文楷体" w:hAnsi="华文楷体" w:eastAsia="华文楷体" w:cs="华文楷体"/>
          <w:b w:val="0"/>
          <w:i w:val="0"/>
          <w:caps w:val="0"/>
          <w:color w:val="000000" w:themeColor="text1"/>
          <w:spacing w:val="15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华文楷体" w:hAnsi="华文楷体" w:eastAsia="华文楷体" w:cs="华文楷体"/>
          <w:b w:val="0"/>
          <w:i w:val="0"/>
          <w:caps w:val="0"/>
          <w:color w:val="000000" w:themeColor="text1"/>
          <w:spacing w:val="8"/>
          <w:sz w:val="28"/>
          <w:szCs w:val="28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从基本面来说，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000000" w:themeColor="text1"/>
          <w:spacing w:val="23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印度出口补贴终于落地，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000000" w:themeColor="text1"/>
          <w:spacing w:val="15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印度政府周三批准了350亿卢比的出口补贴政策，鼓励糖厂在本年度出口600万吨糖，相当于每吨补贴5833卢比。印度的出口政策符合市场预期，在政策出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000000" w:themeColor="text1"/>
          <w:spacing w:val="15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来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000000" w:themeColor="text1"/>
          <w:spacing w:val="15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后糖价保持反弹走势。郑糖止跌反弹以来，对现货市场形成有力支撑，市场恐跌情绪消除，中下游采购补库需求启动，主产区广西销量大增，部分糖企连续多日销售量超过一万吨，糖企现货报价开始回升。主产区广西、云南均有糖企上调报价。自10月下旬以来，糖价持续回落，导致中下游不敢补库，销区库存相对较薄弱，在郑糖止跌后，激发了市场补需求。从部分糖企上调报价可以看出，需求在持续回升，加上后期春节备货，糖价继续保持稳定并缓慢走高的可能性较大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368" w:lineRule="atLeast"/>
        <w:ind w:right="120" w:firstLine="620" w:firstLineChars="200"/>
        <w:jc w:val="both"/>
        <w:rPr>
          <w:rFonts w:hint="eastAsia" w:ascii="华文楷体" w:hAnsi="华文楷体" w:eastAsia="华文楷体" w:cs="华文楷体"/>
          <w:b w:val="0"/>
          <w:i w:val="0"/>
          <w:caps w:val="0"/>
          <w:color w:val="000000" w:themeColor="text1"/>
          <w:spacing w:val="15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368" w:lineRule="atLeast"/>
        <w:ind w:right="120" w:firstLine="620" w:firstLineChars="200"/>
        <w:jc w:val="both"/>
        <w:rPr>
          <w:rFonts w:hint="eastAsia" w:ascii="华文楷体" w:hAnsi="华文楷体" w:eastAsia="华文楷体" w:cs="华文楷体"/>
          <w:b w:val="0"/>
          <w:i w:val="0"/>
          <w:caps w:val="0"/>
          <w:color w:val="000000" w:themeColor="text1"/>
          <w:spacing w:val="15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368" w:lineRule="atLeast"/>
        <w:ind w:left="120" w:right="120" w:firstLine="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595959"/>
          <w:spacing w:val="15"/>
          <w:sz w:val="25"/>
          <w:szCs w:val="25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420"/>
        <w:jc w:val="left"/>
        <w:rPr>
          <w:b w:val="0"/>
          <w:i w:val="0"/>
          <w:caps w:val="0"/>
          <w:color w:val="000000"/>
          <w:spacing w:val="23"/>
          <w:sz w:val="25"/>
          <w:szCs w:val="25"/>
          <w:shd w:val="clear" w:fill="FFFFFF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420"/>
        <w:jc w:val="left"/>
        <w:rPr>
          <w:b w:val="0"/>
          <w:i w:val="0"/>
          <w:caps w:val="0"/>
          <w:color w:val="000000"/>
          <w:spacing w:val="23"/>
          <w:sz w:val="25"/>
          <w:szCs w:val="25"/>
          <w:shd w:val="clear" w:fill="FFFFFF"/>
        </w:rPr>
      </w:pPr>
    </w:p>
    <w:p>
      <w:pPr>
        <w:bidi w:val="0"/>
        <w:ind w:firstLine="42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188075" cy="3027045"/>
            <wp:effectExtent l="0" t="0" r="3175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075" cy="302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图片数据来源自博易大师</w:t>
      </w:r>
    </w:p>
    <w:p>
      <w:pPr>
        <w:bidi w:val="0"/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30"/>
          <w:sz w:val="28"/>
          <w:szCs w:val="28"/>
          <w:highlight w:val="none"/>
          <w:shd w:val="clear" w:color="auto" w:fill="auto"/>
        </w:rPr>
      </w:pPr>
    </w:p>
    <w:p>
      <w:pPr>
        <w:bidi w:val="0"/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30"/>
          <w:sz w:val="28"/>
          <w:szCs w:val="28"/>
          <w:highlight w:val="none"/>
          <w:shd w:val="clear" w:color="auto" w:fill="auto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368" w:lineRule="atLeast"/>
        <w:ind w:left="120" w:right="120" w:firstLine="680" w:firstLineChars="200"/>
        <w:jc w:val="both"/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15"/>
          <w:sz w:val="28"/>
          <w:szCs w:val="28"/>
          <w:highlight w:val="none"/>
          <w:shd w:val="clear" w:color="auto" w:fill="auto"/>
        </w:rPr>
      </w:pP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30"/>
          <w:sz w:val="28"/>
          <w:szCs w:val="28"/>
          <w:highlight w:val="none"/>
          <w:shd w:val="clear" w:color="auto" w:fill="auto"/>
        </w:rPr>
        <w:t>目前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30"/>
          <w:sz w:val="28"/>
          <w:szCs w:val="28"/>
          <w:highlight w:val="none"/>
          <w:shd w:val="clear" w:color="auto" w:fill="auto"/>
          <w:lang w:val="en-US" w:eastAsia="zh-CN"/>
        </w:rPr>
        <w:t>来看，白糖较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30"/>
          <w:sz w:val="28"/>
          <w:szCs w:val="28"/>
          <w:highlight w:val="none"/>
          <w:shd w:val="clear" w:color="auto" w:fill="auto"/>
        </w:rPr>
        <w:t>强势，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30"/>
          <w:sz w:val="28"/>
          <w:szCs w:val="28"/>
          <w:highlight w:val="none"/>
          <w:shd w:val="clear" w:color="auto" w:fill="auto"/>
          <w:lang w:val="en-US" w:eastAsia="zh-CN"/>
        </w:rPr>
        <w:t>短线或可跟随做多，基本面和技术面的突破也对短期价格有所支撑，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23"/>
          <w:sz w:val="28"/>
          <w:szCs w:val="28"/>
          <w:highlight w:val="none"/>
          <w:shd w:val="clear" w:color="auto" w:fill="auto"/>
        </w:rPr>
        <w:t>但是由于糖价主要矛盾在于现货，因此后续行情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23"/>
          <w:sz w:val="28"/>
          <w:szCs w:val="28"/>
          <w:highlight w:val="none"/>
          <w:shd w:val="clear" w:color="auto" w:fill="auto"/>
          <w:lang w:val="en-US" w:eastAsia="zh-CN"/>
        </w:rPr>
        <w:t>需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23"/>
          <w:sz w:val="28"/>
          <w:szCs w:val="28"/>
          <w:highlight w:val="none"/>
          <w:shd w:val="clear" w:color="auto" w:fill="auto"/>
        </w:rPr>
        <w:t>继续观察现货量价情况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23"/>
          <w:sz w:val="28"/>
          <w:szCs w:val="28"/>
          <w:highlight w:val="none"/>
          <w:shd w:val="clear" w:color="auto" w:fill="auto"/>
          <w:lang w:eastAsia="zh-CN"/>
        </w:rPr>
        <w:t>，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23"/>
          <w:sz w:val="28"/>
          <w:szCs w:val="28"/>
          <w:highlight w:val="none"/>
          <w:shd w:val="clear" w:color="auto" w:fill="auto"/>
          <w:lang w:val="en-US" w:eastAsia="zh-CN"/>
        </w:rPr>
        <w:t>而且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15"/>
          <w:sz w:val="28"/>
          <w:szCs w:val="28"/>
          <w:highlight w:val="none"/>
          <w:shd w:val="clear" w:color="auto" w:fill="auto"/>
        </w:rPr>
        <w:t>目前处于压榨高峰，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15"/>
          <w:sz w:val="28"/>
          <w:szCs w:val="28"/>
          <w:highlight w:val="none"/>
          <w:shd w:val="clear" w:color="auto" w:fill="auto"/>
          <w:lang w:val="en-US" w:eastAsia="zh-CN"/>
        </w:rPr>
        <w:t>加上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15"/>
          <w:sz w:val="28"/>
          <w:szCs w:val="28"/>
          <w:highlight w:val="none"/>
          <w:shd w:val="clear" w:color="auto" w:fill="auto"/>
        </w:rPr>
        <w:t>预计进口量仍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15"/>
          <w:sz w:val="28"/>
          <w:szCs w:val="28"/>
          <w:highlight w:val="none"/>
          <w:shd w:val="clear" w:color="auto" w:fill="auto"/>
          <w:lang w:val="en-US" w:eastAsia="zh-CN"/>
        </w:rPr>
        <w:t>较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15"/>
          <w:sz w:val="28"/>
          <w:szCs w:val="28"/>
          <w:highlight w:val="none"/>
          <w:shd w:val="clear" w:color="auto" w:fill="auto"/>
        </w:rPr>
        <w:t>大，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15"/>
          <w:sz w:val="28"/>
          <w:szCs w:val="28"/>
          <w:highlight w:val="none"/>
          <w:shd w:val="clear" w:color="auto" w:fill="auto"/>
          <w:lang w:val="en-US" w:eastAsia="zh-CN"/>
        </w:rPr>
        <w:t>从今天行情看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15"/>
          <w:sz w:val="28"/>
          <w:szCs w:val="28"/>
          <w:highlight w:val="none"/>
          <w:shd w:val="clear" w:color="auto" w:fill="auto"/>
        </w:rPr>
        <w:t>有场外资金进场迹象，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15"/>
          <w:sz w:val="28"/>
          <w:szCs w:val="28"/>
          <w:highlight w:val="none"/>
          <w:shd w:val="clear" w:color="auto" w:fill="auto"/>
          <w:lang w:val="en-US" w:eastAsia="zh-CN"/>
        </w:rPr>
        <w:t>且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15"/>
          <w:sz w:val="28"/>
          <w:szCs w:val="28"/>
          <w:highlight w:val="none"/>
          <w:shd w:val="clear" w:color="auto" w:fill="auto"/>
        </w:rPr>
        <w:t>显示其做多远月之意，后期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15"/>
          <w:sz w:val="28"/>
          <w:szCs w:val="28"/>
          <w:highlight w:val="none"/>
          <w:shd w:val="clear" w:color="auto" w:fill="auto"/>
          <w:lang w:val="en-US" w:eastAsia="zh-CN"/>
        </w:rPr>
        <w:t>也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15"/>
          <w:sz w:val="28"/>
          <w:szCs w:val="28"/>
          <w:highlight w:val="none"/>
          <w:shd w:val="clear" w:color="auto" w:fill="auto"/>
        </w:rPr>
        <w:t>需进一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15"/>
          <w:sz w:val="28"/>
          <w:szCs w:val="28"/>
          <w:highlight w:val="none"/>
          <w:shd w:val="clear" w:color="auto" w:fill="auto"/>
          <w:lang w:val="en-US" w:eastAsia="zh-CN"/>
        </w:rPr>
        <w:t>步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15"/>
          <w:sz w:val="28"/>
          <w:szCs w:val="28"/>
          <w:highlight w:val="none"/>
          <w:shd w:val="clear" w:color="auto" w:fill="auto"/>
        </w:rPr>
        <w:t>观察资金动向，以确定资金意图，追高须谨慎。</w:t>
      </w:r>
    </w:p>
    <w:p>
      <w:pPr>
        <w:bidi w:val="0"/>
        <w:ind w:firstLine="560" w:firstLineChars="200"/>
        <w:rPr>
          <w:rFonts w:hint="eastAsia" w:ascii="华文楷体" w:hAnsi="华文楷体" w:eastAsia="华文楷体" w:cs="华文楷体"/>
          <w:color w:val="auto"/>
          <w:sz w:val="28"/>
          <w:szCs w:val="28"/>
          <w:lang w:val="en-US" w:eastAsia="zh-CN"/>
        </w:rPr>
      </w:pPr>
    </w:p>
    <w:p>
      <w:pPr>
        <w:spacing w:line="360" w:lineRule="auto"/>
        <w:ind w:firstLine="560" w:firstLineChars="200"/>
        <w:jc w:val="center"/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 w:eastAsiaTheme="minorEastAsia"/>
          <w:b/>
          <w:bCs/>
          <w:sz w:val="28"/>
          <w:szCs w:val="28"/>
          <w:lang w:eastAsia="zh-CN"/>
        </w:rPr>
        <w:drawing>
          <wp:inline distT="0" distB="0" distL="114300" distR="114300">
            <wp:extent cx="5256530" cy="4450080"/>
            <wp:effectExtent l="0" t="0" r="1270" b="7620"/>
            <wp:docPr id="3" name="图片 3" descr="`_2L5CEPK962]BUQNL[$E`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`_2L5CEPK962]BUQNL[$E`H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445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0" w:firstLineChars="200"/>
        <w:jc w:val="center"/>
        <w:rPr>
          <w:rFonts w:hint="eastAsia"/>
          <w:b/>
          <w:bCs/>
          <w:sz w:val="28"/>
          <w:szCs w:val="28"/>
        </w:rPr>
      </w:pPr>
    </w:p>
    <w:p>
      <w:pPr>
        <w:spacing w:line="360" w:lineRule="auto"/>
        <w:ind w:firstLine="560" w:firstLineChars="200"/>
        <w:jc w:val="center"/>
        <w:rPr>
          <w:rFonts w:hint="eastAsia"/>
          <w:b/>
          <w:bCs/>
          <w:sz w:val="28"/>
          <w:szCs w:val="28"/>
        </w:rPr>
      </w:pPr>
    </w:p>
    <w:p>
      <w:pPr>
        <w:spacing w:line="360" w:lineRule="auto"/>
        <w:jc w:val="both"/>
        <w:rPr>
          <w:rFonts w:hint="eastAsia" w:ascii="楷体" w:hAnsi="楷体" w:eastAsia="楷体"/>
          <w:color w:val="333333"/>
          <w:sz w:val="24"/>
          <w:szCs w:val="24"/>
          <w:shd w:val="clear" w:color="auto" w:fill="FFFFFF"/>
        </w:rPr>
      </w:pPr>
      <w:bookmarkStart w:id="0" w:name="_Hlk5954855"/>
      <w:bookmarkStart w:id="1" w:name="_Hlk5954806"/>
    </w:p>
    <w:p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1249680</wp:posOffset>
                </wp:positionH>
                <wp:positionV relativeFrom="paragraph">
                  <wp:posOffset>208915</wp:posOffset>
                </wp:positionV>
                <wp:extent cx="3584575" cy="272415"/>
                <wp:effectExtent l="0" t="0" r="0" b="0"/>
                <wp:wrapNone/>
                <wp:docPr id="1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4575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hint="default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  <w:t>028-61303163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8.4pt;margin-top:16.45pt;height:21.45pt;width:282.25pt;mso-position-horizontal-relative:margin;z-index:251663360;mso-width-relative:page;mso-height-relative:page;" filled="f" stroked="f" coordsize="21600,21600" o:gfxdata="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PFKoKTXAAAACQEAAA8AAAAAAAAAAQAgAAAAIgAAAGRycy9kb3du&#10;cmV2LnhtbFBLAQIUABQAAAAIAIdO4kDizGXgAAIAANYDAAAOAAAAAAAAAAEAIAAAACYBAABkcnMv&#10;ZTJvRG9jLnhtbFBLBQYAAAAABgAGAFkBAACY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hint="default" w:ascii="宋体" w:hAnsi="宋体" w:eastAsia="宋体"/>
                          <w:color w:val="FFFFFF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  <w:lang w:val="en-US" w:eastAsia="zh-CN"/>
                        </w:rPr>
                        <w:t>028-61303163</w:t>
                      </w:r>
                    </w:p>
                    <w:p>
                      <w:pPr>
                        <w:snapToGrid w:val="0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2955"/>
            <wp:effectExtent l="0" t="0" r="2540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bookmarkEnd w:id="1"/>
    </w:p>
    <w:sectPr>
      <w:headerReference r:id="rId3" w:type="default"/>
      <w:footerReference r:id="rId4" w:type="default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</w:p>
  <w:p>
    <w:pPr>
      <w:tabs>
        <w:tab w:val="left" w:pos="2512"/>
      </w:tabs>
      <w:rPr>
        <w:color w:val="C55A11" w:themeColor="accent2" w:themeShade="BF"/>
      </w:rPr>
    </w:pPr>
    <w:bookmarkStart w:id="2" w:name="_GoBack"/>
    <w:bookmarkEnd w:id="2"/>
    <w: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-202565</wp:posOffset>
          </wp:positionH>
          <wp:positionV relativeFrom="paragraph">
            <wp:posOffset>-273050</wp:posOffset>
          </wp:positionV>
          <wp:extent cx="6707505" cy="399415"/>
          <wp:effectExtent l="0" t="0" r="13335" b="12065"/>
          <wp:wrapNone/>
          <wp:docPr id="29" name="图片 29" descr="C:\Users\lenove\Desktop\1x\3x\资源 35@3x.png资源 35@3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 descr="C:\Users\lenove\Desktop\1x\3x\资源 35@3x.png资源 35@3x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07505" cy="399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4375150</wp:posOffset>
              </wp:positionH>
              <wp:positionV relativeFrom="paragraph">
                <wp:posOffset>-154940</wp:posOffset>
              </wp:positionV>
              <wp:extent cx="2308225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8225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default" w:eastAsiaTheme="minor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12.17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44.5pt;margin-top:-12.2pt;height:24.8pt;width:181.75pt;mso-position-horizontal-relative:margin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HtRQI9gAAAALAQAADwAAAAAAAAABACAAAAAi&#10;AAAAZHJzL2Rvd25yZXYueG1sUEsBAhQAFAAAAAgAh07iQLUlTJIKAgAA3QMAAA4AAAAAAAAAAQAg&#10;AAAAJwEAAGRycy9lMm9Eb2MueG1sUEsFBgAAAAAGAAYAWQEAAKMFAAAAAA=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rFonts w:hint="default" w:eastAsiaTheme="minor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.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12.17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026E9"/>
    <w:rsid w:val="00003C50"/>
    <w:rsid w:val="000125E9"/>
    <w:rsid w:val="0001330C"/>
    <w:rsid w:val="00021B06"/>
    <w:rsid w:val="0003178A"/>
    <w:rsid w:val="00032F9E"/>
    <w:rsid w:val="00034B94"/>
    <w:rsid w:val="00036EA0"/>
    <w:rsid w:val="00037A9F"/>
    <w:rsid w:val="00044058"/>
    <w:rsid w:val="000453C7"/>
    <w:rsid w:val="000460C4"/>
    <w:rsid w:val="00046C26"/>
    <w:rsid w:val="000514D4"/>
    <w:rsid w:val="000568C1"/>
    <w:rsid w:val="00062718"/>
    <w:rsid w:val="00073799"/>
    <w:rsid w:val="000858CA"/>
    <w:rsid w:val="00087BC6"/>
    <w:rsid w:val="000A6489"/>
    <w:rsid w:val="000B1113"/>
    <w:rsid w:val="000B5F0E"/>
    <w:rsid w:val="000D7830"/>
    <w:rsid w:val="000E1C78"/>
    <w:rsid w:val="000E3C33"/>
    <w:rsid w:val="000F27DD"/>
    <w:rsid w:val="00125DEF"/>
    <w:rsid w:val="00135F5D"/>
    <w:rsid w:val="001449E5"/>
    <w:rsid w:val="001535E4"/>
    <w:rsid w:val="00155145"/>
    <w:rsid w:val="00156F9B"/>
    <w:rsid w:val="00167184"/>
    <w:rsid w:val="001701D4"/>
    <w:rsid w:val="001728D4"/>
    <w:rsid w:val="00176E84"/>
    <w:rsid w:val="00180DD1"/>
    <w:rsid w:val="00184476"/>
    <w:rsid w:val="00190A64"/>
    <w:rsid w:val="00192086"/>
    <w:rsid w:val="0019571F"/>
    <w:rsid w:val="001A3FB7"/>
    <w:rsid w:val="001A7DDA"/>
    <w:rsid w:val="001B17CB"/>
    <w:rsid w:val="001C4AE3"/>
    <w:rsid w:val="001D4B0D"/>
    <w:rsid w:val="001E0322"/>
    <w:rsid w:val="001F1CA1"/>
    <w:rsid w:val="001F4CC0"/>
    <w:rsid w:val="001F667B"/>
    <w:rsid w:val="002057DB"/>
    <w:rsid w:val="0020582E"/>
    <w:rsid w:val="00220DE5"/>
    <w:rsid w:val="0023072D"/>
    <w:rsid w:val="00231A0C"/>
    <w:rsid w:val="00234845"/>
    <w:rsid w:val="00245FD3"/>
    <w:rsid w:val="002470F2"/>
    <w:rsid w:val="00257DF1"/>
    <w:rsid w:val="00263A81"/>
    <w:rsid w:val="0027064E"/>
    <w:rsid w:val="00273870"/>
    <w:rsid w:val="002776D4"/>
    <w:rsid w:val="00284269"/>
    <w:rsid w:val="002A18C4"/>
    <w:rsid w:val="002B7A46"/>
    <w:rsid w:val="002C0D8B"/>
    <w:rsid w:val="002D12D4"/>
    <w:rsid w:val="002D29DB"/>
    <w:rsid w:val="002D2D03"/>
    <w:rsid w:val="002D35CA"/>
    <w:rsid w:val="002D7BD0"/>
    <w:rsid w:val="002E2563"/>
    <w:rsid w:val="002E43F4"/>
    <w:rsid w:val="002E4410"/>
    <w:rsid w:val="002E70D1"/>
    <w:rsid w:val="002F2D75"/>
    <w:rsid w:val="002F3F29"/>
    <w:rsid w:val="0030005B"/>
    <w:rsid w:val="0030234D"/>
    <w:rsid w:val="0030738B"/>
    <w:rsid w:val="00312C01"/>
    <w:rsid w:val="003137B7"/>
    <w:rsid w:val="003171B1"/>
    <w:rsid w:val="0031727F"/>
    <w:rsid w:val="00322B16"/>
    <w:rsid w:val="00332977"/>
    <w:rsid w:val="003343F2"/>
    <w:rsid w:val="00341691"/>
    <w:rsid w:val="003432BB"/>
    <w:rsid w:val="00346BC0"/>
    <w:rsid w:val="003604D3"/>
    <w:rsid w:val="00363482"/>
    <w:rsid w:val="00373229"/>
    <w:rsid w:val="00376254"/>
    <w:rsid w:val="00382A60"/>
    <w:rsid w:val="00382B71"/>
    <w:rsid w:val="003924C8"/>
    <w:rsid w:val="00392900"/>
    <w:rsid w:val="003B71A9"/>
    <w:rsid w:val="003C574C"/>
    <w:rsid w:val="003C6F7B"/>
    <w:rsid w:val="003D6398"/>
    <w:rsid w:val="003E2C94"/>
    <w:rsid w:val="003E42E2"/>
    <w:rsid w:val="003E457C"/>
    <w:rsid w:val="003E5BE6"/>
    <w:rsid w:val="003F5077"/>
    <w:rsid w:val="003F63BC"/>
    <w:rsid w:val="00404A31"/>
    <w:rsid w:val="00405A89"/>
    <w:rsid w:val="0040712C"/>
    <w:rsid w:val="004125BB"/>
    <w:rsid w:val="0041296D"/>
    <w:rsid w:val="00414744"/>
    <w:rsid w:val="00421E51"/>
    <w:rsid w:val="00436114"/>
    <w:rsid w:val="00437108"/>
    <w:rsid w:val="004376D9"/>
    <w:rsid w:val="0044197D"/>
    <w:rsid w:val="00445E17"/>
    <w:rsid w:val="00447034"/>
    <w:rsid w:val="00451DF3"/>
    <w:rsid w:val="00475A7B"/>
    <w:rsid w:val="004806E7"/>
    <w:rsid w:val="00483AAF"/>
    <w:rsid w:val="00484FFA"/>
    <w:rsid w:val="00486726"/>
    <w:rsid w:val="004903D1"/>
    <w:rsid w:val="00494D88"/>
    <w:rsid w:val="004A3959"/>
    <w:rsid w:val="004A4A49"/>
    <w:rsid w:val="004B0CFF"/>
    <w:rsid w:val="004B3861"/>
    <w:rsid w:val="004B6D48"/>
    <w:rsid w:val="004D4282"/>
    <w:rsid w:val="004E041F"/>
    <w:rsid w:val="004E2038"/>
    <w:rsid w:val="004E2FD9"/>
    <w:rsid w:val="004E5F14"/>
    <w:rsid w:val="004E71F0"/>
    <w:rsid w:val="004F4692"/>
    <w:rsid w:val="004F52B3"/>
    <w:rsid w:val="005001EB"/>
    <w:rsid w:val="00500985"/>
    <w:rsid w:val="00500AB0"/>
    <w:rsid w:val="00504D06"/>
    <w:rsid w:val="005052CE"/>
    <w:rsid w:val="0051386B"/>
    <w:rsid w:val="00515321"/>
    <w:rsid w:val="0052367E"/>
    <w:rsid w:val="0052535D"/>
    <w:rsid w:val="005319F5"/>
    <w:rsid w:val="00535A57"/>
    <w:rsid w:val="005375E6"/>
    <w:rsid w:val="0054575D"/>
    <w:rsid w:val="00556DAF"/>
    <w:rsid w:val="00562D1B"/>
    <w:rsid w:val="00563CEF"/>
    <w:rsid w:val="005712F2"/>
    <w:rsid w:val="00575657"/>
    <w:rsid w:val="00577B0F"/>
    <w:rsid w:val="005855C0"/>
    <w:rsid w:val="005863DD"/>
    <w:rsid w:val="00587650"/>
    <w:rsid w:val="00593F8B"/>
    <w:rsid w:val="00594B7C"/>
    <w:rsid w:val="005A40AC"/>
    <w:rsid w:val="005A4C6D"/>
    <w:rsid w:val="005B2C61"/>
    <w:rsid w:val="005C2A51"/>
    <w:rsid w:val="005C2E2B"/>
    <w:rsid w:val="005C39B1"/>
    <w:rsid w:val="005C3B25"/>
    <w:rsid w:val="005D195B"/>
    <w:rsid w:val="005D7259"/>
    <w:rsid w:val="005E6F93"/>
    <w:rsid w:val="00612710"/>
    <w:rsid w:val="00612717"/>
    <w:rsid w:val="00616E44"/>
    <w:rsid w:val="00621958"/>
    <w:rsid w:val="00624001"/>
    <w:rsid w:val="00642041"/>
    <w:rsid w:val="00644551"/>
    <w:rsid w:val="00645B45"/>
    <w:rsid w:val="00651BD4"/>
    <w:rsid w:val="00656927"/>
    <w:rsid w:val="00660012"/>
    <w:rsid w:val="00663132"/>
    <w:rsid w:val="0066323B"/>
    <w:rsid w:val="006648A7"/>
    <w:rsid w:val="0066714D"/>
    <w:rsid w:val="0067082C"/>
    <w:rsid w:val="006728AC"/>
    <w:rsid w:val="006767D3"/>
    <w:rsid w:val="00690F0B"/>
    <w:rsid w:val="00691302"/>
    <w:rsid w:val="00694357"/>
    <w:rsid w:val="006969B7"/>
    <w:rsid w:val="00697867"/>
    <w:rsid w:val="006A2280"/>
    <w:rsid w:val="006C0011"/>
    <w:rsid w:val="006C72AD"/>
    <w:rsid w:val="006D2C0F"/>
    <w:rsid w:val="006E27D0"/>
    <w:rsid w:val="006E4EA6"/>
    <w:rsid w:val="006F28F6"/>
    <w:rsid w:val="006F2BE7"/>
    <w:rsid w:val="006F6FA0"/>
    <w:rsid w:val="00702B9D"/>
    <w:rsid w:val="00710F03"/>
    <w:rsid w:val="007120C6"/>
    <w:rsid w:val="00717B51"/>
    <w:rsid w:val="00717D25"/>
    <w:rsid w:val="00722C67"/>
    <w:rsid w:val="007231B9"/>
    <w:rsid w:val="00737316"/>
    <w:rsid w:val="007454B1"/>
    <w:rsid w:val="00745F76"/>
    <w:rsid w:val="00760BD5"/>
    <w:rsid w:val="00766F58"/>
    <w:rsid w:val="007713C3"/>
    <w:rsid w:val="007810E1"/>
    <w:rsid w:val="00790195"/>
    <w:rsid w:val="007A50B2"/>
    <w:rsid w:val="007B2FF5"/>
    <w:rsid w:val="007B3937"/>
    <w:rsid w:val="007B4792"/>
    <w:rsid w:val="007D2408"/>
    <w:rsid w:val="007D38DF"/>
    <w:rsid w:val="007D6729"/>
    <w:rsid w:val="007E0AB5"/>
    <w:rsid w:val="007E0B4C"/>
    <w:rsid w:val="007E361E"/>
    <w:rsid w:val="007E6F8E"/>
    <w:rsid w:val="007F17EA"/>
    <w:rsid w:val="0080088C"/>
    <w:rsid w:val="00802C5A"/>
    <w:rsid w:val="00805126"/>
    <w:rsid w:val="008074FB"/>
    <w:rsid w:val="00815BED"/>
    <w:rsid w:val="00820FD3"/>
    <w:rsid w:val="00821C56"/>
    <w:rsid w:val="00826BCC"/>
    <w:rsid w:val="00856618"/>
    <w:rsid w:val="0086183B"/>
    <w:rsid w:val="00864254"/>
    <w:rsid w:val="00875DB0"/>
    <w:rsid w:val="00876A97"/>
    <w:rsid w:val="00881CCA"/>
    <w:rsid w:val="00895317"/>
    <w:rsid w:val="00896011"/>
    <w:rsid w:val="008A05DD"/>
    <w:rsid w:val="008A0E4C"/>
    <w:rsid w:val="008A2BAC"/>
    <w:rsid w:val="008A44C6"/>
    <w:rsid w:val="008B005A"/>
    <w:rsid w:val="008B2BAD"/>
    <w:rsid w:val="008B3742"/>
    <w:rsid w:val="008B4B00"/>
    <w:rsid w:val="008B7A47"/>
    <w:rsid w:val="008C25E4"/>
    <w:rsid w:val="008C678A"/>
    <w:rsid w:val="008C720B"/>
    <w:rsid w:val="008D67B6"/>
    <w:rsid w:val="008E78EE"/>
    <w:rsid w:val="008F33F9"/>
    <w:rsid w:val="008F7051"/>
    <w:rsid w:val="008F7E26"/>
    <w:rsid w:val="00907997"/>
    <w:rsid w:val="0091131F"/>
    <w:rsid w:val="00911842"/>
    <w:rsid w:val="00911A4C"/>
    <w:rsid w:val="009233EC"/>
    <w:rsid w:val="00930B4C"/>
    <w:rsid w:val="009460BA"/>
    <w:rsid w:val="00965B60"/>
    <w:rsid w:val="00966519"/>
    <w:rsid w:val="009665CA"/>
    <w:rsid w:val="00976EA1"/>
    <w:rsid w:val="00977C6E"/>
    <w:rsid w:val="00977CB6"/>
    <w:rsid w:val="0098388A"/>
    <w:rsid w:val="00984765"/>
    <w:rsid w:val="00993264"/>
    <w:rsid w:val="009A1B7B"/>
    <w:rsid w:val="009A1DE6"/>
    <w:rsid w:val="009A67C7"/>
    <w:rsid w:val="009A6FD6"/>
    <w:rsid w:val="009B2282"/>
    <w:rsid w:val="009B2C72"/>
    <w:rsid w:val="009B504F"/>
    <w:rsid w:val="009B72B4"/>
    <w:rsid w:val="009C7230"/>
    <w:rsid w:val="009D3BCE"/>
    <w:rsid w:val="009D4F92"/>
    <w:rsid w:val="009E050A"/>
    <w:rsid w:val="009E0545"/>
    <w:rsid w:val="009E35BA"/>
    <w:rsid w:val="009E733A"/>
    <w:rsid w:val="009F047F"/>
    <w:rsid w:val="009F2194"/>
    <w:rsid w:val="009F3C59"/>
    <w:rsid w:val="009F6182"/>
    <w:rsid w:val="00A05700"/>
    <w:rsid w:val="00A30163"/>
    <w:rsid w:val="00A32458"/>
    <w:rsid w:val="00A33AF1"/>
    <w:rsid w:val="00A34357"/>
    <w:rsid w:val="00A35560"/>
    <w:rsid w:val="00A36553"/>
    <w:rsid w:val="00A41E05"/>
    <w:rsid w:val="00A41EBE"/>
    <w:rsid w:val="00A50210"/>
    <w:rsid w:val="00A539E3"/>
    <w:rsid w:val="00A57C7E"/>
    <w:rsid w:val="00A62493"/>
    <w:rsid w:val="00A6286F"/>
    <w:rsid w:val="00A66599"/>
    <w:rsid w:val="00A86370"/>
    <w:rsid w:val="00A90334"/>
    <w:rsid w:val="00A962DF"/>
    <w:rsid w:val="00A96BB9"/>
    <w:rsid w:val="00A97BE9"/>
    <w:rsid w:val="00A97D99"/>
    <w:rsid w:val="00AA5567"/>
    <w:rsid w:val="00AC2FA5"/>
    <w:rsid w:val="00AC58A2"/>
    <w:rsid w:val="00AC6ED6"/>
    <w:rsid w:val="00AC700F"/>
    <w:rsid w:val="00AD79F8"/>
    <w:rsid w:val="00AE366F"/>
    <w:rsid w:val="00AE3CE5"/>
    <w:rsid w:val="00AF3AA5"/>
    <w:rsid w:val="00AF4DB2"/>
    <w:rsid w:val="00AF5696"/>
    <w:rsid w:val="00B01C42"/>
    <w:rsid w:val="00B0267A"/>
    <w:rsid w:val="00B04DB0"/>
    <w:rsid w:val="00B04F2E"/>
    <w:rsid w:val="00B0583E"/>
    <w:rsid w:val="00B17654"/>
    <w:rsid w:val="00B261D8"/>
    <w:rsid w:val="00B312EF"/>
    <w:rsid w:val="00B33BB7"/>
    <w:rsid w:val="00B37FD2"/>
    <w:rsid w:val="00B50485"/>
    <w:rsid w:val="00B60460"/>
    <w:rsid w:val="00B60706"/>
    <w:rsid w:val="00B610AC"/>
    <w:rsid w:val="00B6462A"/>
    <w:rsid w:val="00B66BA0"/>
    <w:rsid w:val="00B748E7"/>
    <w:rsid w:val="00B75D9B"/>
    <w:rsid w:val="00B82841"/>
    <w:rsid w:val="00B8503B"/>
    <w:rsid w:val="00B854DA"/>
    <w:rsid w:val="00B97EC6"/>
    <w:rsid w:val="00BA07B5"/>
    <w:rsid w:val="00BA4550"/>
    <w:rsid w:val="00BB0652"/>
    <w:rsid w:val="00BC07BE"/>
    <w:rsid w:val="00BD30F8"/>
    <w:rsid w:val="00BF3FFD"/>
    <w:rsid w:val="00BF4BA0"/>
    <w:rsid w:val="00BF539D"/>
    <w:rsid w:val="00C11A56"/>
    <w:rsid w:val="00C12619"/>
    <w:rsid w:val="00C23494"/>
    <w:rsid w:val="00C33F1A"/>
    <w:rsid w:val="00C40C08"/>
    <w:rsid w:val="00C46253"/>
    <w:rsid w:val="00C467A7"/>
    <w:rsid w:val="00C472CD"/>
    <w:rsid w:val="00C55B88"/>
    <w:rsid w:val="00C62188"/>
    <w:rsid w:val="00C66A21"/>
    <w:rsid w:val="00C74432"/>
    <w:rsid w:val="00C80696"/>
    <w:rsid w:val="00C87281"/>
    <w:rsid w:val="00C9122F"/>
    <w:rsid w:val="00C92FD4"/>
    <w:rsid w:val="00C93770"/>
    <w:rsid w:val="00C94A81"/>
    <w:rsid w:val="00CB3E1C"/>
    <w:rsid w:val="00CC5216"/>
    <w:rsid w:val="00CC53E7"/>
    <w:rsid w:val="00CD340C"/>
    <w:rsid w:val="00CD4D0D"/>
    <w:rsid w:val="00CD50F0"/>
    <w:rsid w:val="00CD73BB"/>
    <w:rsid w:val="00CF090C"/>
    <w:rsid w:val="00D04EB8"/>
    <w:rsid w:val="00D067EB"/>
    <w:rsid w:val="00D12BF9"/>
    <w:rsid w:val="00D40B94"/>
    <w:rsid w:val="00D52104"/>
    <w:rsid w:val="00D602CE"/>
    <w:rsid w:val="00D6078E"/>
    <w:rsid w:val="00D6281A"/>
    <w:rsid w:val="00D6432E"/>
    <w:rsid w:val="00D64C91"/>
    <w:rsid w:val="00D712F2"/>
    <w:rsid w:val="00D766FB"/>
    <w:rsid w:val="00D82128"/>
    <w:rsid w:val="00D87B85"/>
    <w:rsid w:val="00D87E15"/>
    <w:rsid w:val="00D963D9"/>
    <w:rsid w:val="00D9785B"/>
    <w:rsid w:val="00DA1709"/>
    <w:rsid w:val="00DA1999"/>
    <w:rsid w:val="00DB6F4E"/>
    <w:rsid w:val="00DC78B8"/>
    <w:rsid w:val="00DE3713"/>
    <w:rsid w:val="00DE49AA"/>
    <w:rsid w:val="00DE5A23"/>
    <w:rsid w:val="00DF5FCF"/>
    <w:rsid w:val="00E06578"/>
    <w:rsid w:val="00E116F8"/>
    <w:rsid w:val="00E1248D"/>
    <w:rsid w:val="00E32A56"/>
    <w:rsid w:val="00E3765F"/>
    <w:rsid w:val="00E608D6"/>
    <w:rsid w:val="00E63503"/>
    <w:rsid w:val="00E641C6"/>
    <w:rsid w:val="00E64C7C"/>
    <w:rsid w:val="00E65102"/>
    <w:rsid w:val="00E66446"/>
    <w:rsid w:val="00E719D8"/>
    <w:rsid w:val="00E72A0D"/>
    <w:rsid w:val="00E9011A"/>
    <w:rsid w:val="00E942BE"/>
    <w:rsid w:val="00E9656F"/>
    <w:rsid w:val="00E97964"/>
    <w:rsid w:val="00EB2C2F"/>
    <w:rsid w:val="00EC2E63"/>
    <w:rsid w:val="00EC33E8"/>
    <w:rsid w:val="00EC71C7"/>
    <w:rsid w:val="00ED31DC"/>
    <w:rsid w:val="00ED694B"/>
    <w:rsid w:val="00ED6969"/>
    <w:rsid w:val="00EE7A2D"/>
    <w:rsid w:val="00EF19FD"/>
    <w:rsid w:val="00EF6E10"/>
    <w:rsid w:val="00EF738E"/>
    <w:rsid w:val="00F07638"/>
    <w:rsid w:val="00F13A37"/>
    <w:rsid w:val="00F15D3C"/>
    <w:rsid w:val="00F21C99"/>
    <w:rsid w:val="00F25A6D"/>
    <w:rsid w:val="00F33B76"/>
    <w:rsid w:val="00F34360"/>
    <w:rsid w:val="00F4388A"/>
    <w:rsid w:val="00F47F69"/>
    <w:rsid w:val="00F51012"/>
    <w:rsid w:val="00F55C6B"/>
    <w:rsid w:val="00F70375"/>
    <w:rsid w:val="00F70EDB"/>
    <w:rsid w:val="00F71BC0"/>
    <w:rsid w:val="00F80930"/>
    <w:rsid w:val="00F9683C"/>
    <w:rsid w:val="00FA21B6"/>
    <w:rsid w:val="00FA6EA0"/>
    <w:rsid w:val="00FB7088"/>
    <w:rsid w:val="00FC22A2"/>
    <w:rsid w:val="00FC4967"/>
    <w:rsid w:val="00FD4FAF"/>
    <w:rsid w:val="00FD5F09"/>
    <w:rsid w:val="00FD6429"/>
    <w:rsid w:val="00FE2A07"/>
    <w:rsid w:val="00FE54E2"/>
    <w:rsid w:val="00FF041D"/>
    <w:rsid w:val="026D2FD6"/>
    <w:rsid w:val="02FC49FC"/>
    <w:rsid w:val="03B432D0"/>
    <w:rsid w:val="04D93703"/>
    <w:rsid w:val="04F21F94"/>
    <w:rsid w:val="06517360"/>
    <w:rsid w:val="0682477B"/>
    <w:rsid w:val="07E66960"/>
    <w:rsid w:val="07F07C19"/>
    <w:rsid w:val="08F55840"/>
    <w:rsid w:val="098D27BF"/>
    <w:rsid w:val="0A673083"/>
    <w:rsid w:val="0ACF1A6B"/>
    <w:rsid w:val="0B0026E9"/>
    <w:rsid w:val="0B2F7DAE"/>
    <w:rsid w:val="0BF0508C"/>
    <w:rsid w:val="0CA733C8"/>
    <w:rsid w:val="0DA55DF7"/>
    <w:rsid w:val="0DF77228"/>
    <w:rsid w:val="0E7A6DC0"/>
    <w:rsid w:val="0E9A4DDE"/>
    <w:rsid w:val="0F0707F0"/>
    <w:rsid w:val="10C266DB"/>
    <w:rsid w:val="12082551"/>
    <w:rsid w:val="12FD01FB"/>
    <w:rsid w:val="13406449"/>
    <w:rsid w:val="13891AB0"/>
    <w:rsid w:val="13993B92"/>
    <w:rsid w:val="149F080E"/>
    <w:rsid w:val="149F5328"/>
    <w:rsid w:val="15821F04"/>
    <w:rsid w:val="16537458"/>
    <w:rsid w:val="177129FB"/>
    <w:rsid w:val="18AE54E6"/>
    <w:rsid w:val="18C86B96"/>
    <w:rsid w:val="19866752"/>
    <w:rsid w:val="1A4779FA"/>
    <w:rsid w:val="1C2A2D93"/>
    <w:rsid w:val="1C2C3BBC"/>
    <w:rsid w:val="1C9D7D7C"/>
    <w:rsid w:val="1CEA1898"/>
    <w:rsid w:val="1D414627"/>
    <w:rsid w:val="1D7C26C4"/>
    <w:rsid w:val="1DA11AA3"/>
    <w:rsid w:val="1DAE5253"/>
    <w:rsid w:val="1DE465BF"/>
    <w:rsid w:val="1E6A322F"/>
    <w:rsid w:val="1F4F3BF7"/>
    <w:rsid w:val="200665AB"/>
    <w:rsid w:val="20BC707F"/>
    <w:rsid w:val="21A3751F"/>
    <w:rsid w:val="22393842"/>
    <w:rsid w:val="22CF63A3"/>
    <w:rsid w:val="23A66200"/>
    <w:rsid w:val="23E700BA"/>
    <w:rsid w:val="23E94F19"/>
    <w:rsid w:val="246E4775"/>
    <w:rsid w:val="24D737DF"/>
    <w:rsid w:val="25131DCD"/>
    <w:rsid w:val="266E388F"/>
    <w:rsid w:val="268F076C"/>
    <w:rsid w:val="27A01EB2"/>
    <w:rsid w:val="27D34F5C"/>
    <w:rsid w:val="28EE1224"/>
    <w:rsid w:val="292F0A8B"/>
    <w:rsid w:val="298066A2"/>
    <w:rsid w:val="2AD82194"/>
    <w:rsid w:val="2BB36011"/>
    <w:rsid w:val="2C0422AC"/>
    <w:rsid w:val="2C993D00"/>
    <w:rsid w:val="2D007C4B"/>
    <w:rsid w:val="2E9662B7"/>
    <w:rsid w:val="2EAE1164"/>
    <w:rsid w:val="2F5129D0"/>
    <w:rsid w:val="2FBD5B88"/>
    <w:rsid w:val="2FEF2CF5"/>
    <w:rsid w:val="2FFC4E2F"/>
    <w:rsid w:val="30437C68"/>
    <w:rsid w:val="30980240"/>
    <w:rsid w:val="30BE4525"/>
    <w:rsid w:val="30C04985"/>
    <w:rsid w:val="32A3241A"/>
    <w:rsid w:val="32D63028"/>
    <w:rsid w:val="33141273"/>
    <w:rsid w:val="33774408"/>
    <w:rsid w:val="34480414"/>
    <w:rsid w:val="347F5683"/>
    <w:rsid w:val="352037C2"/>
    <w:rsid w:val="359607F2"/>
    <w:rsid w:val="35D46375"/>
    <w:rsid w:val="36303AA1"/>
    <w:rsid w:val="36A52C68"/>
    <w:rsid w:val="37413069"/>
    <w:rsid w:val="37B377E3"/>
    <w:rsid w:val="37B4649C"/>
    <w:rsid w:val="37E31C45"/>
    <w:rsid w:val="37E86FE9"/>
    <w:rsid w:val="38676207"/>
    <w:rsid w:val="38E63860"/>
    <w:rsid w:val="396134A6"/>
    <w:rsid w:val="396D2224"/>
    <w:rsid w:val="39917524"/>
    <w:rsid w:val="39A622CA"/>
    <w:rsid w:val="39AF7FA4"/>
    <w:rsid w:val="3B324A8E"/>
    <w:rsid w:val="3C027925"/>
    <w:rsid w:val="3C1C64F8"/>
    <w:rsid w:val="3DA70B3A"/>
    <w:rsid w:val="3ED72A61"/>
    <w:rsid w:val="3EEF354D"/>
    <w:rsid w:val="3F3925E5"/>
    <w:rsid w:val="3FCC357B"/>
    <w:rsid w:val="402079D1"/>
    <w:rsid w:val="40753623"/>
    <w:rsid w:val="40A84B5A"/>
    <w:rsid w:val="40AD7043"/>
    <w:rsid w:val="413C3638"/>
    <w:rsid w:val="415D4A64"/>
    <w:rsid w:val="41890047"/>
    <w:rsid w:val="422B6A14"/>
    <w:rsid w:val="42550B84"/>
    <w:rsid w:val="42C04A6B"/>
    <w:rsid w:val="43B75B10"/>
    <w:rsid w:val="43F749C2"/>
    <w:rsid w:val="4402682D"/>
    <w:rsid w:val="4436600F"/>
    <w:rsid w:val="444A633C"/>
    <w:rsid w:val="446B0EC1"/>
    <w:rsid w:val="45B020B0"/>
    <w:rsid w:val="46AE1304"/>
    <w:rsid w:val="471233F2"/>
    <w:rsid w:val="472D6937"/>
    <w:rsid w:val="475F776B"/>
    <w:rsid w:val="479734CA"/>
    <w:rsid w:val="47B71FA4"/>
    <w:rsid w:val="47ED52A6"/>
    <w:rsid w:val="47F443A3"/>
    <w:rsid w:val="480612E0"/>
    <w:rsid w:val="481E374F"/>
    <w:rsid w:val="48C65AD7"/>
    <w:rsid w:val="495E4ABD"/>
    <w:rsid w:val="49831EEE"/>
    <w:rsid w:val="4AF36CEA"/>
    <w:rsid w:val="4AF85D6C"/>
    <w:rsid w:val="4B110113"/>
    <w:rsid w:val="4B951B87"/>
    <w:rsid w:val="4C465C61"/>
    <w:rsid w:val="4C767928"/>
    <w:rsid w:val="4C9A68C5"/>
    <w:rsid w:val="4D2C77E4"/>
    <w:rsid w:val="4D414697"/>
    <w:rsid w:val="4D734F63"/>
    <w:rsid w:val="4DA062CD"/>
    <w:rsid w:val="4E450C91"/>
    <w:rsid w:val="4EDC3E8F"/>
    <w:rsid w:val="506765FB"/>
    <w:rsid w:val="50C04F97"/>
    <w:rsid w:val="5346195E"/>
    <w:rsid w:val="541D5664"/>
    <w:rsid w:val="56ED5B49"/>
    <w:rsid w:val="57980597"/>
    <w:rsid w:val="57CA3975"/>
    <w:rsid w:val="5847492A"/>
    <w:rsid w:val="586269CD"/>
    <w:rsid w:val="588E1A9B"/>
    <w:rsid w:val="591A057A"/>
    <w:rsid w:val="59437902"/>
    <w:rsid w:val="596E5AA4"/>
    <w:rsid w:val="597F64DA"/>
    <w:rsid w:val="599F77CF"/>
    <w:rsid w:val="59C03495"/>
    <w:rsid w:val="59F53C7F"/>
    <w:rsid w:val="59FA4671"/>
    <w:rsid w:val="5A337D28"/>
    <w:rsid w:val="5AA400AE"/>
    <w:rsid w:val="5B0E3A8C"/>
    <w:rsid w:val="5B567E14"/>
    <w:rsid w:val="5BA84E5F"/>
    <w:rsid w:val="5C02754C"/>
    <w:rsid w:val="5C0A0829"/>
    <w:rsid w:val="5C4C1CC8"/>
    <w:rsid w:val="5C986DC8"/>
    <w:rsid w:val="5D1D022B"/>
    <w:rsid w:val="5D212D95"/>
    <w:rsid w:val="5DC04D6C"/>
    <w:rsid w:val="5EA60B4F"/>
    <w:rsid w:val="5EC53811"/>
    <w:rsid w:val="5EEB0840"/>
    <w:rsid w:val="5F6525C2"/>
    <w:rsid w:val="5F831CF5"/>
    <w:rsid w:val="5F8573E3"/>
    <w:rsid w:val="60160BD1"/>
    <w:rsid w:val="60B43F58"/>
    <w:rsid w:val="610E4AD4"/>
    <w:rsid w:val="61444222"/>
    <w:rsid w:val="61E53350"/>
    <w:rsid w:val="62250D39"/>
    <w:rsid w:val="62365BBC"/>
    <w:rsid w:val="625F64EF"/>
    <w:rsid w:val="626F006A"/>
    <w:rsid w:val="62AB1EEA"/>
    <w:rsid w:val="62CC0F6C"/>
    <w:rsid w:val="633C1F79"/>
    <w:rsid w:val="6368660C"/>
    <w:rsid w:val="648F64C0"/>
    <w:rsid w:val="64D83672"/>
    <w:rsid w:val="65B42C3A"/>
    <w:rsid w:val="66061F7D"/>
    <w:rsid w:val="66A10782"/>
    <w:rsid w:val="66D10FF7"/>
    <w:rsid w:val="67383D69"/>
    <w:rsid w:val="67957917"/>
    <w:rsid w:val="67FD71E4"/>
    <w:rsid w:val="695F2A50"/>
    <w:rsid w:val="6A3E5D59"/>
    <w:rsid w:val="6A6A15BC"/>
    <w:rsid w:val="6ADD1CBB"/>
    <w:rsid w:val="6AE77F29"/>
    <w:rsid w:val="6B7F1100"/>
    <w:rsid w:val="6BBC5513"/>
    <w:rsid w:val="6C0713D2"/>
    <w:rsid w:val="6C3964B8"/>
    <w:rsid w:val="6D3E4278"/>
    <w:rsid w:val="6DE02650"/>
    <w:rsid w:val="6E371D81"/>
    <w:rsid w:val="6E694B8A"/>
    <w:rsid w:val="6EA21C83"/>
    <w:rsid w:val="6F1A6EAD"/>
    <w:rsid w:val="6F512E90"/>
    <w:rsid w:val="70451966"/>
    <w:rsid w:val="707B4F30"/>
    <w:rsid w:val="70AB4BFE"/>
    <w:rsid w:val="70BF3CCB"/>
    <w:rsid w:val="70F03B68"/>
    <w:rsid w:val="715B5395"/>
    <w:rsid w:val="726D2E6D"/>
    <w:rsid w:val="727B22D4"/>
    <w:rsid w:val="72D867AB"/>
    <w:rsid w:val="73904681"/>
    <w:rsid w:val="73B2785A"/>
    <w:rsid w:val="74950DB6"/>
    <w:rsid w:val="74C81871"/>
    <w:rsid w:val="776673E1"/>
    <w:rsid w:val="776C78DF"/>
    <w:rsid w:val="778B12AA"/>
    <w:rsid w:val="77F6436D"/>
    <w:rsid w:val="792C0A61"/>
    <w:rsid w:val="794B1386"/>
    <w:rsid w:val="795A5D69"/>
    <w:rsid w:val="796C0845"/>
    <w:rsid w:val="79BC28CD"/>
    <w:rsid w:val="79D65610"/>
    <w:rsid w:val="79E3153B"/>
    <w:rsid w:val="7A7E7958"/>
    <w:rsid w:val="7A9D4D45"/>
    <w:rsid w:val="7AEC41EA"/>
    <w:rsid w:val="7AF97E16"/>
    <w:rsid w:val="7B0B1FFC"/>
    <w:rsid w:val="7BA96BE7"/>
    <w:rsid w:val="7BFE6FD4"/>
    <w:rsid w:val="7C9A753C"/>
    <w:rsid w:val="7D681E56"/>
    <w:rsid w:val="7E305C53"/>
    <w:rsid w:val="7E4847F9"/>
    <w:rsid w:val="7ECB3E86"/>
    <w:rsid w:val="7EF22CDD"/>
    <w:rsid w:val="7F3C5ACC"/>
    <w:rsid w:val="7F9858EF"/>
    <w:rsid w:val="7FE6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basedOn w:val="10"/>
    <w:semiHidden/>
    <w:unhideWhenUsed/>
    <w:qFormat/>
    <w:uiPriority w:val="99"/>
    <w:rPr>
      <w:color w:val="686868"/>
      <w:u w:val="none"/>
    </w:rPr>
  </w:style>
  <w:style w:type="character" w:styleId="13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4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5"/>
    <w:qFormat/>
    <w:uiPriority w:val="99"/>
    <w:rPr>
      <w:sz w:val="18"/>
      <w:szCs w:val="18"/>
    </w:rPr>
  </w:style>
  <w:style w:type="character" w:styleId="16">
    <w:name w:val="Placeholder Text"/>
    <w:basedOn w:val="10"/>
    <w:semiHidden/>
    <w:qFormat/>
    <w:uiPriority w:val="99"/>
    <w:rPr>
      <w:color w:val="808080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19">
    <w:name w:val="标题 1 字符"/>
    <w:basedOn w:val="10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20">
    <w:name w:val="on"/>
    <w:basedOn w:val="10"/>
    <w:qFormat/>
    <w:uiPriority w:val="0"/>
    <w:rPr>
      <w:color w:val="CA0D12"/>
      <w:sz w:val="24"/>
      <w:szCs w:val="24"/>
    </w:rPr>
  </w:style>
  <w:style w:type="character" w:customStyle="1" w:styleId="21">
    <w:name w:val="on1"/>
    <w:basedOn w:val="10"/>
    <w:qFormat/>
    <w:uiPriority w:val="0"/>
    <w:rPr>
      <w:color w:val="FFFFFF"/>
      <w:shd w:val="clear" w:fill="CA0D12"/>
    </w:rPr>
  </w:style>
  <w:style w:type="character" w:customStyle="1" w:styleId="22">
    <w:name w:val="hover5"/>
    <w:basedOn w:val="10"/>
    <w:qFormat/>
    <w:uiPriority w:val="0"/>
    <w:rPr>
      <w:shd w:val="clear" w:fill="CA0D12"/>
    </w:rPr>
  </w:style>
  <w:style w:type="character" w:customStyle="1" w:styleId="23">
    <w:name w:val="end"/>
    <w:basedOn w:val="10"/>
    <w:qFormat/>
    <w:uiPriority w:val="0"/>
    <w:rPr>
      <w:shd w:val="clear" w:fill="7F7F7F"/>
    </w:rPr>
  </w:style>
  <w:style w:type="character" w:customStyle="1" w:styleId="24">
    <w:name w:val="note_close"/>
    <w:basedOn w:val="10"/>
    <w:qFormat/>
    <w:uiPriority w:val="0"/>
    <w:rPr>
      <w:color w:val="FFFFFF"/>
      <w:shd w:val="clear" w:fill="D116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A719CE-ED1A-4A0D-BB46-20E6402FA8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</Words>
  <Characters>10</Characters>
  <Lines>1</Lines>
  <Paragraphs>1</Paragraphs>
  <TotalTime>14</TotalTime>
  <ScaleCrop>false</ScaleCrop>
  <LinksUpToDate>false</LinksUpToDate>
  <CharactersWithSpaces>10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2019-04-11T08:49:00Z</dcterms:created>
  <dc:creator>BAILUSHAONIAN</dc:creator>
  <cp:lastModifiedBy>len</cp:lastModifiedBy>
  <cp:lastPrinted>2019-10-09T13:52:00Z</cp:lastPrinted>
  <dcterms:modified xsi:type="dcterms:W3CDTF">2020-12-17T08:23:09Z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