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center"/>
        <w:rPr>
          <w:rFonts w:hint="eastAsia" w:ascii="仿宋" w:hAnsi="仿宋" w:eastAsia="仿宋" w:cs="仿宋"/>
          <w:b/>
          <w:smallCaps w:val="0"/>
          <w:color w:val="auto"/>
          <w:spacing w:val="0"/>
          <w:position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仿宋" w:hAnsi="仿宋" w:eastAsia="仿宋" w:cs="仿宋"/>
          <w:b/>
          <w:i w:val="0"/>
          <w:caps w:val="0"/>
          <w:color w:val="545454"/>
          <w:spacing w:val="8"/>
          <w:sz w:val="36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545454"/>
          <w:spacing w:val="8"/>
          <w:sz w:val="36"/>
          <w:szCs w:val="24"/>
          <w:lang w:val="en-US" w:eastAsia="zh-CN"/>
        </w:rPr>
        <w:t>美白银或将继续上行</w:t>
      </w:r>
      <w:bookmarkStart w:id="0" w:name="_GoBack"/>
      <w:bookmarkEnd w:id="0"/>
    </w:p>
    <w:p>
      <w:pPr>
        <w:tabs>
          <w:tab w:val="left" w:pos="7551"/>
        </w:tabs>
        <w:ind w:firstLine="56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美白银的日均线已呈顺序排列（即5、10、20、40、60呈现顺序排列），或将继续上行。</w:t>
      </w:r>
    </w:p>
    <w:p>
      <w:pPr>
        <w:tabs>
          <w:tab w:val="left" w:pos="7551"/>
        </w:tabs>
      </w:pPr>
    </w:p>
    <w:p>
      <w:pPr>
        <w:tabs>
          <w:tab w:val="left" w:pos="7551"/>
        </w:tabs>
        <w:rPr>
          <w:rFonts w:hint="eastAsia"/>
          <w:lang w:val="en-US" w:eastAsia="zh-CN"/>
        </w:rPr>
      </w:pPr>
      <w:r>
        <w:drawing>
          <wp:inline distT="0" distB="0" distL="114300" distR="114300">
            <wp:extent cx="6178550" cy="3500755"/>
            <wp:effectExtent l="0" t="0" r="1270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350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551"/>
        </w:tabs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tabs>
          <w:tab w:val="left" w:pos="7551"/>
        </w:tabs>
        <w:rPr>
          <w:rFonts w:hint="eastAsia" w:ascii="仿宋" w:hAnsi="仿宋" w:eastAsia="仿宋" w:cs="仿宋"/>
          <w:sz w:val="24"/>
          <w:szCs w:val="24"/>
        </w:rPr>
      </w:pPr>
    </w:p>
    <w:p>
      <w:pPr>
        <w:tabs>
          <w:tab w:val="left" w:pos="7551"/>
        </w:tabs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图片数据来源自博易大师</w:t>
      </w:r>
    </w:p>
    <w:p>
      <w:pPr>
        <w:tabs>
          <w:tab w:val="left" w:pos="7551"/>
        </w:tabs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对于未建仓的投资者，可耐心等待机会，对于已经开仓的投资者可以根据自己的情况离场，短期可能还是需要面临回调的风险。</w:t>
      </w:r>
    </w:p>
    <w:p>
      <w:pPr>
        <w:tabs>
          <w:tab w:val="left" w:pos="7551"/>
        </w:tabs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tabs>
          <w:tab w:val="left" w:pos="7551"/>
        </w:tabs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 w:cs="仿宋"/>
          <w:smallCaps w:val="0"/>
          <w:color w:val="auto"/>
          <w:spacing w:val="0"/>
          <w:position w:val="0"/>
          <w:sz w:val="24"/>
          <w:szCs w:val="24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left"/>
        <w:rPr>
          <w:rFonts w:hint="eastAsia" w:ascii="仿宋" w:hAnsi="仿宋" w:eastAsia="仿宋" w:cs="仿宋"/>
          <w:smallCaps w:val="0"/>
          <w:color w:val="auto"/>
          <w:spacing w:val="0"/>
          <w:position w:val="0"/>
          <w:sz w:val="24"/>
          <w:szCs w:val="24"/>
        </w:rPr>
      </w:pPr>
    </w:p>
    <w:p>
      <w:pPr>
        <w:tabs>
          <w:tab w:val="left" w:pos="7551"/>
        </w:tabs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drawing>
          <wp:inline distT="0" distB="0" distL="114300" distR="114300">
            <wp:extent cx="5148580" cy="4359275"/>
            <wp:effectExtent l="0" t="0" r="13970" b="3175"/>
            <wp:docPr id="2" name="图片 2" descr="QQ图片2020091015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091015335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8580" cy="435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sz w:val="24"/>
          <w:szCs w:val="24"/>
        </w:rPr>
      </w:pP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113665</wp:posOffset>
                </wp:positionV>
                <wp:extent cx="5934710" cy="647065"/>
                <wp:effectExtent l="0" t="0" r="1905" b="31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宋体" w:hAnsi="宋体" w:eastAsia="宋体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FFFFFF"/>
                                <w:sz w:val="20"/>
                              </w:rPr>
                              <w:t>国金期货有限责任公司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default" w:ascii="宋体" w:hAnsi="宋体" w:eastAsia="宋体"/>
                                <w:color w:val="FFFFFF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color w:val="FFFFFF"/>
                                <w:sz w:val="20"/>
                              </w:rPr>
                              <w:t>联系电话：</w:t>
                            </w:r>
                            <w:r>
                              <w:rPr>
                                <w:rFonts w:hint="eastAsia" w:ascii="宋体" w:hAnsi="宋体" w:eastAsia="宋体"/>
                                <w:color w:val="FFFFFF"/>
                                <w:sz w:val="20"/>
                              </w:rPr>
                              <w:t>028-</w:t>
                            </w:r>
                            <w:r>
                              <w:rPr>
                                <w:rFonts w:hint="eastAsia" w:ascii="宋体" w:hAnsi="宋体" w:eastAsia="宋体"/>
                                <w:color w:val="FFFFFF"/>
                                <w:sz w:val="20"/>
                                <w:lang w:val="en-US" w:eastAsia="zh-CN"/>
                              </w:rPr>
                              <w:t>61303163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宋体" w:hAnsi="宋体" w:eastAsia="宋体"/>
                                <w:color w:val="FFFF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65pt;margin-top:8.95pt;height:50.95pt;width:467.3pt;z-index:251661312;mso-width-relative:page;mso-height-relative:page;" filled="f" stroked="f" coordsize="21600,21600" o:gfxdata="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iR9mdUAAAAJAQAA&#10;DwAAAAAAAAABACAAAAAiAAAAZHJzL2Rvd25yZXYueG1sUEsBAhQAFAAAAAgAh07iQP2G9VUcAgAA&#10;IwQAAA4AAAAAAAAAAQAgAAAAJA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宋体" w:hAnsi="宋体" w:eastAsia="宋体"/>
                          <w:color w:val="FFFFFF"/>
                          <w:sz w:val="20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FFFFFF"/>
                          <w:sz w:val="20"/>
                        </w:rPr>
                        <w:t>国金期货有限责任公司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hint="default" w:ascii="宋体" w:hAnsi="宋体" w:eastAsia="宋体"/>
                          <w:color w:val="FFFFFF"/>
                          <w:sz w:val="20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/>
                          <w:color w:val="FFFFFF"/>
                          <w:sz w:val="20"/>
                        </w:rPr>
                        <w:t>联系电话：</w:t>
                      </w:r>
                      <w:r>
                        <w:rPr>
                          <w:rFonts w:hint="eastAsia" w:ascii="宋体" w:hAnsi="宋体" w:eastAsia="宋体"/>
                          <w:color w:val="FFFFFF"/>
                          <w:sz w:val="20"/>
                        </w:rPr>
                        <w:t>028-</w:t>
                      </w:r>
                      <w:r>
                        <w:rPr>
                          <w:rFonts w:hint="eastAsia" w:ascii="宋体" w:hAnsi="宋体" w:eastAsia="宋体"/>
                          <w:color w:val="FFFFFF"/>
                          <w:sz w:val="20"/>
                          <w:lang w:val="en-US" w:eastAsia="zh-CN"/>
                        </w:rPr>
                        <w:t>61303163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="宋体" w:hAnsi="宋体" w:eastAsia="宋体"/>
                          <w:color w:val="FFFFFF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8710" cy="20535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05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080" w:bottom="1440" w:left="1080" w:header="1077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512"/>
      </w:tabs>
      <w:rPr>
        <w:color w:val="C55A11" w:themeColor="accent2" w:themeShade="BF"/>
      </w:rPr>
    </w:pPr>
    <w:r>
      <w:rPr>
        <w:color w:val="C55A11" w:themeColor="accent2" w:themeShade="BF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4111625</wp:posOffset>
              </wp:positionH>
              <wp:positionV relativeFrom="paragraph">
                <wp:posOffset>-144145</wp:posOffset>
              </wp:positionV>
              <wp:extent cx="2250440" cy="314960"/>
              <wp:effectExtent l="0" t="0" r="0" b="0"/>
              <wp:wrapSquare wrapText="bothSides"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0440" cy="314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color w:val="FFFFFF" w:themeColor="background1"/>
                              <w:sz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20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20.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12.28</w:t>
                          </w:r>
                        </w:p>
                        <w:p>
                          <w:pPr>
                            <w:rPr>
                              <w:rFonts w:hint="default"/>
                              <w:color w:val="FFFFFF" w:themeColor="background1"/>
                              <w:sz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rPr>
                              <w:rFonts w:hint="default"/>
                              <w:color w:val="FFFFFF" w:themeColor="background1"/>
                              <w:sz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rPr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国金视点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23.75pt;margin-top:-11.35pt;height:24.8pt;width:177.2pt;mso-position-horizontal-relative:margin;mso-wrap-distance-bottom:3.6pt;mso-wrap-distance-left:9pt;mso-wrap-distance-right:9pt;mso-wrap-distance-top:3.6pt;z-index:251659264;mso-width-relative:page;mso-height-relative:page;" filled="f" stroked="f" coordsize="21600,21600" o:gfxdata="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XYhuNgAAAALAQAADwAAAAAAAAABACAAAAAiAAAAZHJzL2Rvd25yZXYueG1sUEsBAhQAFAAAAAgA&#10;h07iQMHqzFQlAgAAKwQAAA4AAAAAAAAAAQAgAAAAJwEAAGRycy9lMm9Eb2MueG1sUEsFBgAAAAAG&#10;AAYAWQEAAL4FAAAAAA=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color w:val="FFFFFF" w:themeColor="background1"/>
                        <w:sz w:val="24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20</w:t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20.</w:t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12.28</w:t>
                    </w:r>
                  </w:p>
                  <w:p>
                    <w:pPr>
                      <w:rPr>
                        <w:rFonts w:hint="default"/>
                        <w:color w:val="FFFFFF" w:themeColor="background1"/>
                        <w:sz w:val="24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</w:p>
                  <w:p>
                    <w:pPr>
                      <w:rPr>
                        <w:rFonts w:hint="default"/>
                        <w:color w:val="FFFFFF" w:themeColor="background1"/>
                        <w:sz w:val="24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</w:p>
                  <w:p>
                    <w:pPr>
                      <w:rPr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国金视点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-212090</wp:posOffset>
          </wp:positionH>
          <wp:positionV relativeFrom="paragraph">
            <wp:posOffset>-290830</wp:posOffset>
          </wp:positionV>
          <wp:extent cx="6622415" cy="434340"/>
          <wp:effectExtent l="0" t="0" r="7620" b="3810"/>
          <wp:wrapNone/>
          <wp:docPr id="29" name="图片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2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2310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6F"/>
    <w:rsid w:val="00036EA0"/>
    <w:rsid w:val="00086FB7"/>
    <w:rsid w:val="000A0A4A"/>
    <w:rsid w:val="000B1113"/>
    <w:rsid w:val="000B48E6"/>
    <w:rsid w:val="0017306F"/>
    <w:rsid w:val="00184476"/>
    <w:rsid w:val="001C4AE3"/>
    <w:rsid w:val="001F4CC0"/>
    <w:rsid w:val="00220DE5"/>
    <w:rsid w:val="002E4410"/>
    <w:rsid w:val="002F2D75"/>
    <w:rsid w:val="0030738B"/>
    <w:rsid w:val="0035641E"/>
    <w:rsid w:val="003906FB"/>
    <w:rsid w:val="003D6398"/>
    <w:rsid w:val="003E03CD"/>
    <w:rsid w:val="003E457C"/>
    <w:rsid w:val="003F5077"/>
    <w:rsid w:val="00486726"/>
    <w:rsid w:val="004D4282"/>
    <w:rsid w:val="004F7C84"/>
    <w:rsid w:val="00501A60"/>
    <w:rsid w:val="0052535D"/>
    <w:rsid w:val="005712F2"/>
    <w:rsid w:val="00575657"/>
    <w:rsid w:val="005855C0"/>
    <w:rsid w:val="00612717"/>
    <w:rsid w:val="00653B6D"/>
    <w:rsid w:val="00690F0B"/>
    <w:rsid w:val="00702B9D"/>
    <w:rsid w:val="007301EF"/>
    <w:rsid w:val="0073059B"/>
    <w:rsid w:val="007D6729"/>
    <w:rsid w:val="007E0AB5"/>
    <w:rsid w:val="00802C5A"/>
    <w:rsid w:val="00820FD3"/>
    <w:rsid w:val="00876A97"/>
    <w:rsid w:val="008D38C4"/>
    <w:rsid w:val="008E137B"/>
    <w:rsid w:val="00930B4C"/>
    <w:rsid w:val="009460BA"/>
    <w:rsid w:val="009A6FD6"/>
    <w:rsid w:val="009B504F"/>
    <w:rsid w:val="009C111B"/>
    <w:rsid w:val="009E35BA"/>
    <w:rsid w:val="00A126AF"/>
    <w:rsid w:val="00A41EBE"/>
    <w:rsid w:val="00A6286F"/>
    <w:rsid w:val="00A86ACD"/>
    <w:rsid w:val="00AC6ED6"/>
    <w:rsid w:val="00AF5696"/>
    <w:rsid w:val="00B260B4"/>
    <w:rsid w:val="00B631D7"/>
    <w:rsid w:val="00B6462A"/>
    <w:rsid w:val="00BA4550"/>
    <w:rsid w:val="00C4267A"/>
    <w:rsid w:val="00C66A21"/>
    <w:rsid w:val="00C80696"/>
    <w:rsid w:val="00C87281"/>
    <w:rsid w:val="00CD340C"/>
    <w:rsid w:val="00CD4426"/>
    <w:rsid w:val="00CE5852"/>
    <w:rsid w:val="00D712F2"/>
    <w:rsid w:val="00D955A2"/>
    <w:rsid w:val="00E32A56"/>
    <w:rsid w:val="00EB07CB"/>
    <w:rsid w:val="00EB2C2F"/>
    <w:rsid w:val="00ED31DC"/>
    <w:rsid w:val="00ED694B"/>
    <w:rsid w:val="00FE54E2"/>
    <w:rsid w:val="03250EC0"/>
    <w:rsid w:val="03F0008C"/>
    <w:rsid w:val="05413A1F"/>
    <w:rsid w:val="076B6348"/>
    <w:rsid w:val="08EB5CE6"/>
    <w:rsid w:val="09313AC2"/>
    <w:rsid w:val="09C72EC8"/>
    <w:rsid w:val="0A9B79BB"/>
    <w:rsid w:val="0AD00B48"/>
    <w:rsid w:val="0BB16ED8"/>
    <w:rsid w:val="0C1D6924"/>
    <w:rsid w:val="0C991768"/>
    <w:rsid w:val="0CDB663F"/>
    <w:rsid w:val="0D030725"/>
    <w:rsid w:val="0D66035F"/>
    <w:rsid w:val="0DCE4342"/>
    <w:rsid w:val="0E4C1703"/>
    <w:rsid w:val="10385917"/>
    <w:rsid w:val="105268FF"/>
    <w:rsid w:val="106D717B"/>
    <w:rsid w:val="1157571C"/>
    <w:rsid w:val="11766ED8"/>
    <w:rsid w:val="11BA4254"/>
    <w:rsid w:val="11E42CC4"/>
    <w:rsid w:val="122325C0"/>
    <w:rsid w:val="144A2E7A"/>
    <w:rsid w:val="172042E9"/>
    <w:rsid w:val="17C23285"/>
    <w:rsid w:val="180B513D"/>
    <w:rsid w:val="18381B2D"/>
    <w:rsid w:val="191E6DBA"/>
    <w:rsid w:val="19936F64"/>
    <w:rsid w:val="199F7B28"/>
    <w:rsid w:val="1AD62750"/>
    <w:rsid w:val="1BFA4EB8"/>
    <w:rsid w:val="23080E38"/>
    <w:rsid w:val="230A1278"/>
    <w:rsid w:val="23186774"/>
    <w:rsid w:val="25D54769"/>
    <w:rsid w:val="25E72B06"/>
    <w:rsid w:val="268E146E"/>
    <w:rsid w:val="27061ADA"/>
    <w:rsid w:val="28D56412"/>
    <w:rsid w:val="29134E54"/>
    <w:rsid w:val="295C2577"/>
    <w:rsid w:val="29E57B4D"/>
    <w:rsid w:val="2A216E2F"/>
    <w:rsid w:val="2B1820C4"/>
    <w:rsid w:val="2BB80B2A"/>
    <w:rsid w:val="2BBF1B64"/>
    <w:rsid w:val="2C3B2471"/>
    <w:rsid w:val="2C6C4EC1"/>
    <w:rsid w:val="2C8949B9"/>
    <w:rsid w:val="2D0C05A4"/>
    <w:rsid w:val="2E1D58CB"/>
    <w:rsid w:val="2E4A4142"/>
    <w:rsid w:val="2E5730D2"/>
    <w:rsid w:val="2EBA7103"/>
    <w:rsid w:val="2EBB2315"/>
    <w:rsid w:val="2F4D0FEB"/>
    <w:rsid w:val="30613E51"/>
    <w:rsid w:val="32654627"/>
    <w:rsid w:val="32BF5BB9"/>
    <w:rsid w:val="33274C10"/>
    <w:rsid w:val="335553E5"/>
    <w:rsid w:val="34E61319"/>
    <w:rsid w:val="378E1F58"/>
    <w:rsid w:val="37BF5B18"/>
    <w:rsid w:val="3AB1205C"/>
    <w:rsid w:val="3CEE3E9D"/>
    <w:rsid w:val="3D2A217F"/>
    <w:rsid w:val="3D432F38"/>
    <w:rsid w:val="3DEC5FE2"/>
    <w:rsid w:val="3ECF678F"/>
    <w:rsid w:val="3F0D2817"/>
    <w:rsid w:val="40FB1241"/>
    <w:rsid w:val="41597C5A"/>
    <w:rsid w:val="435308BD"/>
    <w:rsid w:val="44C85762"/>
    <w:rsid w:val="45F64A66"/>
    <w:rsid w:val="46032FAD"/>
    <w:rsid w:val="46F04B4F"/>
    <w:rsid w:val="49A238C5"/>
    <w:rsid w:val="4A260C02"/>
    <w:rsid w:val="4B186E16"/>
    <w:rsid w:val="4B226A07"/>
    <w:rsid w:val="4B4C3D67"/>
    <w:rsid w:val="4C7046ED"/>
    <w:rsid w:val="4DCE2F23"/>
    <w:rsid w:val="4E3F0049"/>
    <w:rsid w:val="4E423B35"/>
    <w:rsid w:val="4FD65FBE"/>
    <w:rsid w:val="51D55CFB"/>
    <w:rsid w:val="528E3EF3"/>
    <w:rsid w:val="556D42AD"/>
    <w:rsid w:val="571E4F7F"/>
    <w:rsid w:val="57246C6E"/>
    <w:rsid w:val="58101D32"/>
    <w:rsid w:val="5871205F"/>
    <w:rsid w:val="598B275E"/>
    <w:rsid w:val="5B027A2A"/>
    <w:rsid w:val="5D8F2656"/>
    <w:rsid w:val="5DEC5E94"/>
    <w:rsid w:val="5E5070DB"/>
    <w:rsid w:val="62F71E17"/>
    <w:rsid w:val="6303206E"/>
    <w:rsid w:val="630C0212"/>
    <w:rsid w:val="64EC7990"/>
    <w:rsid w:val="6536730B"/>
    <w:rsid w:val="665724CC"/>
    <w:rsid w:val="692E6CE3"/>
    <w:rsid w:val="69FE6C8A"/>
    <w:rsid w:val="6C1C4EFD"/>
    <w:rsid w:val="6D352BF6"/>
    <w:rsid w:val="6D3C1358"/>
    <w:rsid w:val="6F861BC4"/>
    <w:rsid w:val="70C17F32"/>
    <w:rsid w:val="72370D97"/>
    <w:rsid w:val="72E05150"/>
    <w:rsid w:val="74036472"/>
    <w:rsid w:val="74A92608"/>
    <w:rsid w:val="764378ED"/>
    <w:rsid w:val="795B5CA8"/>
    <w:rsid w:val="797D3E2D"/>
    <w:rsid w:val="79F6447A"/>
    <w:rsid w:val="79FF72DE"/>
    <w:rsid w:val="7B22162E"/>
    <w:rsid w:val="7BB54040"/>
    <w:rsid w:val="7C382466"/>
    <w:rsid w:val="7C7D10AB"/>
    <w:rsid w:val="7D47044F"/>
    <w:rsid w:val="7D9E4E95"/>
    <w:rsid w:val="7E7F4735"/>
    <w:rsid w:val="7F162806"/>
    <w:rsid w:val="7F83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styleId="11">
    <w:name w:val="Placeholder Text"/>
    <w:basedOn w:val="8"/>
    <w:semiHidden/>
    <w:qFormat/>
    <w:uiPriority w:val="99"/>
    <w:rPr>
      <w:color w:val="80808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53D728-F814-4B63-BBBD-C2BD71745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</Words>
  <Characters>248</Characters>
  <Lines>2</Lines>
  <Paragraphs>1</Paragraphs>
  <TotalTime>17</TotalTime>
  <ScaleCrop>false</ScaleCrop>
  <LinksUpToDate>false</LinksUpToDate>
  <CharactersWithSpaces>290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2019-04-11T08:49:00Z</dcterms:created>
  <dc:creator>BAILUSHAONIAN</dc:creator>
  <dc:description>2018.9.21|锌日报分析</dc:description>
  <cp:lastModifiedBy>18780267987</cp:lastModifiedBy>
  <cp:lastPrinted>2019-04-11T07:22:00Z</cp:lastPrinted>
  <dcterms:modified xsi:type="dcterms:W3CDTF">2020-12-28T08:15:45Z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