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912" w:rsidRPr="00E31912" w:rsidRDefault="00E31912" w:rsidP="00E31912">
      <w:pPr>
        <w:widowControl/>
        <w:spacing w:before="100" w:beforeAutospacing="1" w:after="100" w:afterAutospacing="1" w:line="280" w:lineRule="atLeast"/>
        <w:jc w:val="left"/>
        <w:rPr>
          <w:rFonts w:ascii="Times New Roman" w:eastAsia="黑体" w:hAnsi="Times New Roman" w:cs="Times New Roman"/>
          <w:bCs/>
          <w:color w:val="333333"/>
          <w:kern w:val="0"/>
          <w:sz w:val="32"/>
          <w:szCs w:val="32"/>
          <w:shd w:val="clear" w:color="auto" w:fill="FFFFFF"/>
        </w:rPr>
      </w:pPr>
      <w:r w:rsidRPr="00E31912">
        <w:rPr>
          <w:rFonts w:ascii="Times New Roman" w:eastAsia="黑体" w:hAnsi="Times New Roman" w:cs="Times New Roman"/>
          <w:bCs/>
          <w:color w:val="333333"/>
          <w:kern w:val="0"/>
          <w:sz w:val="32"/>
          <w:szCs w:val="32"/>
          <w:shd w:val="clear" w:color="auto" w:fill="FFFFFF"/>
        </w:rPr>
        <w:t>附件</w:t>
      </w:r>
      <w:r w:rsidRPr="00E31912">
        <w:rPr>
          <w:rFonts w:ascii="Times New Roman" w:eastAsia="黑体" w:hAnsi="Times New Roman" w:cs="Times New Roman"/>
          <w:bCs/>
          <w:color w:val="333333"/>
          <w:kern w:val="0"/>
          <w:sz w:val="32"/>
          <w:szCs w:val="32"/>
          <w:shd w:val="clear" w:color="auto" w:fill="FFFFFF"/>
        </w:rPr>
        <w:t>4</w:t>
      </w:r>
    </w:p>
    <w:p w:rsidR="00E31912" w:rsidRPr="00E31912" w:rsidRDefault="00E31912" w:rsidP="00E31912">
      <w:pPr>
        <w:widowControl/>
        <w:spacing w:before="100" w:beforeAutospacing="1" w:after="100" w:afterAutospacing="1" w:line="280" w:lineRule="atLeast"/>
        <w:jc w:val="center"/>
        <w:rPr>
          <w:rFonts w:ascii="Times New Roman" w:eastAsia="宋体" w:hAnsi="Times New Roman" w:cs="Times New Roman"/>
          <w:b/>
          <w:color w:val="333333"/>
          <w:kern w:val="0"/>
          <w:sz w:val="44"/>
          <w:szCs w:val="44"/>
          <w:shd w:val="clear" w:color="auto" w:fill="FFFFFF"/>
        </w:rPr>
      </w:pPr>
      <w:r w:rsidRPr="00E31912">
        <w:rPr>
          <w:rFonts w:ascii="Times New Roman" w:eastAsia="宋体" w:hAnsi="Times New Roman" w:cs="Times New Roman"/>
          <w:b/>
          <w:color w:val="333333"/>
          <w:kern w:val="0"/>
          <w:sz w:val="44"/>
          <w:szCs w:val="44"/>
          <w:shd w:val="clear" w:color="auto" w:fill="FFFFFF"/>
        </w:rPr>
        <w:t>《大连商品交易所聚氯乙烯期货业务细则》</w:t>
      </w:r>
    </w:p>
    <w:p w:rsidR="00E31912" w:rsidRPr="00E31912" w:rsidRDefault="00E31912" w:rsidP="00E31912">
      <w:pPr>
        <w:widowControl/>
        <w:spacing w:before="100" w:beforeAutospacing="1" w:after="100" w:afterAutospacing="1" w:line="280" w:lineRule="atLeast"/>
        <w:jc w:val="center"/>
        <w:rPr>
          <w:rFonts w:ascii="Times New Roman" w:eastAsia="宋体" w:hAnsi="Times New Roman" w:cs="Times New Roman"/>
          <w:b/>
          <w:color w:val="333333"/>
          <w:kern w:val="0"/>
          <w:sz w:val="44"/>
          <w:szCs w:val="44"/>
        </w:rPr>
      </w:pPr>
      <w:r w:rsidRPr="00E31912">
        <w:rPr>
          <w:rFonts w:ascii="Times New Roman" w:eastAsia="宋体" w:hAnsi="Times New Roman" w:cs="Times New Roman"/>
          <w:b/>
          <w:color w:val="333333"/>
          <w:kern w:val="0"/>
          <w:sz w:val="44"/>
          <w:szCs w:val="44"/>
          <w:shd w:val="clear" w:color="auto" w:fill="FFFFFF"/>
        </w:rPr>
        <w:t>修正案</w:t>
      </w:r>
    </w:p>
    <w:p w:rsidR="00E31912" w:rsidRPr="00E31912" w:rsidRDefault="00E31912" w:rsidP="00E31912">
      <w:pPr>
        <w:spacing w:line="580" w:lineRule="exact"/>
        <w:ind w:firstLineChars="200" w:firstLine="640"/>
        <w:rPr>
          <w:rFonts w:ascii="Times New Roman" w:eastAsia="仿宋_GB2312" w:hAnsi="Times New Roman" w:cs="Times New Roman"/>
          <w:sz w:val="32"/>
          <w:szCs w:val="32"/>
        </w:rPr>
      </w:pPr>
    </w:p>
    <w:p w:rsidR="00E31912" w:rsidRPr="00E31912" w:rsidRDefault="00E31912" w:rsidP="00E31912">
      <w:pPr>
        <w:spacing w:line="580" w:lineRule="exact"/>
        <w:ind w:firstLineChars="200" w:firstLine="640"/>
        <w:rPr>
          <w:rFonts w:ascii="Times New Roman" w:eastAsia="仿宋_GB2312" w:hAnsi="Times New Roman" w:cs="Times New Roman"/>
          <w:sz w:val="32"/>
          <w:szCs w:val="32"/>
        </w:rPr>
      </w:pPr>
      <w:r w:rsidRPr="00E31912">
        <w:rPr>
          <w:rFonts w:ascii="Times New Roman" w:eastAsia="仿宋_GB2312" w:hAnsi="Times New Roman" w:cs="Times New Roman"/>
          <w:sz w:val="32"/>
          <w:szCs w:val="32"/>
        </w:rPr>
        <w:t>第十条</w:t>
      </w:r>
      <w:r w:rsidRPr="00E31912">
        <w:rPr>
          <w:rFonts w:ascii="Times New Roman" w:eastAsia="仿宋_GB2312" w:hAnsi="Times New Roman" w:cs="Times New Roman"/>
          <w:sz w:val="32"/>
          <w:szCs w:val="32"/>
        </w:rPr>
        <w:t xml:space="preserve"> </w:t>
      </w:r>
      <w:r w:rsidRPr="00E31912">
        <w:rPr>
          <w:rFonts w:ascii="Times New Roman" w:eastAsia="仿宋_GB2312" w:hAnsi="Times New Roman" w:cs="Times New Roman"/>
          <w:sz w:val="32"/>
          <w:szCs w:val="32"/>
        </w:rPr>
        <w:t>聚氯乙烯期货合约的最小变动价位为</w:t>
      </w:r>
      <w:r w:rsidRPr="00E31912">
        <w:rPr>
          <w:rFonts w:ascii="Times New Roman" w:eastAsia="仿宋_GB2312" w:hAnsi="Times New Roman" w:cs="Times New Roman"/>
          <w:sz w:val="32"/>
          <w:szCs w:val="32"/>
          <w:shd w:val="pct10" w:color="auto" w:fill="FFFFFF"/>
        </w:rPr>
        <w:t>1</w:t>
      </w:r>
      <w:r w:rsidRPr="00E31912">
        <w:rPr>
          <w:rFonts w:ascii="Times New Roman" w:eastAsia="仿宋_GB2312" w:hAnsi="Times New Roman" w:cs="Times New Roman"/>
          <w:dstrike/>
          <w:sz w:val="32"/>
          <w:szCs w:val="32"/>
        </w:rPr>
        <w:t>5</w:t>
      </w:r>
      <w:r w:rsidRPr="00E31912">
        <w:rPr>
          <w:rFonts w:ascii="Times New Roman" w:eastAsia="仿宋_GB2312" w:hAnsi="Times New Roman" w:cs="Times New Roman"/>
          <w:sz w:val="32"/>
          <w:szCs w:val="32"/>
        </w:rPr>
        <w:t>元</w:t>
      </w:r>
      <w:r w:rsidRPr="00E31912">
        <w:rPr>
          <w:rFonts w:ascii="Times New Roman" w:eastAsia="仿宋_GB2312" w:hAnsi="Times New Roman" w:cs="Times New Roman"/>
          <w:sz w:val="32"/>
          <w:szCs w:val="32"/>
        </w:rPr>
        <w:t>/</w:t>
      </w:r>
      <w:r w:rsidRPr="00E31912">
        <w:rPr>
          <w:rFonts w:ascii="Times New Roman" w:eastAsia="仿宋_GB2312" w:hAnsi="Times New Roman" w:cs="Times New Roman"/>
          <w:sz w:val="32"/>
          <w:szCs w:val="32"/>
        </w:rPr>
        <w:t>吨。</w:t>
      </w:r>
    </w:p>
    <w:p w:rsidR="00E31912" w:rsidRPr="00E31912" w:rsidRDefault="00E31912" w:rsidP="00E31912">
      <w:pPr>
        <w:spacing w:line="580" w:lineRule="exact"/>
        <w:ind w:firstLineChars="200" w:firstLine="640"/>
        <w:rPr>
          <w:rFonts w:ascii="Times New Roman" w:eastAsia="仿宋_GB2312" w:hAnsi="Times New Roman" w:cs="Times New Roman"/>
          <w:sz w:val="32"/>
          <w:szCs w:val="32"/>
        </w:rPr>
      </w:pPr>
    </w:p>
    <w:p w:rsidR="00E31912" w:rsidRPr="00E31912" w:rsidRDefault="00E31912" w:rsidP="00E31912">
      <w:pPr>
        <w:ind w:firstLineChars="200" w:firstLine="480"/>
        <w:jc w:val="left"/>
        <w:rPr>
          <w:rFonts w:ascii="Times New Roman" w:eastAsia="楷体_GB2312" w:hAnsi="Times New Roman" w:cs="Times New Roman"/>
          <w:sz w:val="24"/>
        </w:rPr>
      </w:pPr>
      <w:r w:rsidRPr="00E31912">
        <w:rPr>
          <w:rFonts w:ascii="Times New Roman" w:eastAsia="楷体_GB2312" w:hAnsi="Times New Roman" w:cs="Times New Roman"/>
          <w:sz w:val="24"/>
        </w:rPr>
        <w:t>注：阴影部分为新增内容，双划线部分为删除内容。</w:t>
      </w:r>
    </w:p>
    <w:p w:rsidR="00E31912" w:rsidRPr="00E31912" w:rsidRDefault="00E31912" w:rsidP="00E31912">
      <w:pPr>
        <w:rPr>
          <w:rFonts w:ascii="Times New Roman" w:eastAsia="宋体" w:hAnsi="Times New Roman" w:cs="Times New Roman"/>
        </w:rPr>
      </w:pPr>
    </w:p>
    <w:p w:rsidR="00E31912" w:rsidRDefault="00E31912">
      <w:pPr>
        <w:widowControl/>
        <w:jc w:val="left"/>
        <w:rPr>
          <w:rFonts w:ascii="Times New Roman" w:eastAsia="等线" w:hAnsi="Times New Roman" w:cs="Times New Roman"/>
          <w:b/>
          <w:color w:val="333333"/>
          <w:kern w:val="0"/>
          <w:sz w:val="44"/>
          <w:szCs w:val="44"/>
          <w:u w:val="single"/>
          <w:shd w:val="clear" w:color="auto" w:fill="FFFFFF"/>
        </w:rPr>
      </w:pPr>
      <w:r>
        <w:rPr>
          <w:rFonts w:ascii="Times New Roman" w:eastAsia="等线" w:hAnsi="Times New Roman" w:cs="Times New Roman"/>
          <w:b/>
          <w:color w:val="333333"/>
          <w:kern w:val="0"/>
          <w:sz w:val="44"/>
          <w:szCs w:val="44"/>
          <w:u w:val="single"/>
          <w:shd w:val="clear" w:color="auto" w:fill="FFFFFF"/>
        </w:rPr>
        <w:br w:type="page"/>
      </w:r>
      <w:bookmarkStart w:id="0" w:name="_GoBack"/>
      <w:bookmarkEnd w:id="0"/>
    </w:p>
    <w:p w:rsidR="00E31912" w:rsidRPr="00E31912" w:rsidRDefault="00E31912" w:rsidP="00E31912">
      <w:pPr>
        <w:widowControl/>
        <w:spacing w:before="100" w:beforeAutospacing="1" w:after="100" w:afterAutospacing="1" w:line="280" w:lineRule="atLeast"/>
        <w:jc w:val="center"/>
        <w:rPr>
          <w:rFonts w:ascii="Times New Roman" w:eastAsia="等线" w:hAnsi="Times New Roman" w:cs="Times New Roman"/>
          <w:b/>
          <w:color w:val="333333"/>
          <w:kern w:val="0"/>
          <w:sz w:val="44"/>
          <w:szCs w:val="44"/>
          <w:u w:val="single"/>
          <w:shd w:val="clear" w:color="auto" w:fill="FFFFFF"/>
        </w:rPr>
      </w:pPr>
    </w:p>
    <w:p w:rsidR="00E31912" w:rsidRPr="00E31912" w:rsidRDefault="00E31912" w:rsidP="00E31912">
      <w:pPr>
        <w:widowControl/>
        <w:spacing w:before="100" w:beforeAutospacing="1" w:after="100" w:afterAutospacing="1" w:line="280" w:lineRule="atLeast"/>
        <w:jc w:val="center"/>
        <w:rPr>
          <w:rFonts w:ascii="Times New Roman" w:eastAsia="宋体" w:hAnsi="Times New Roman" w:cs="Times New Roman"/>
          <w:b/>
          <w:color w:val="333333"/>
          <w:kern w:val="0"/>
          <w:sz w:val="44"/>
          <w:szCs w:val="44"/>
          <w:shd w:val="clear" w:color="auto" w:fill="FFFFFF"/>
        </w:rPr>
      </w:pPr>
      <w:r w:rsidRPr="00E31912">
        <w:rPr>
          <w:rFonts w:ascii="Times New Roman" w:eastAsia="宋体" w:hAnsi="Times New Roman" w:cs="Times New Roman"/>
          <w:b/>
          <w:color w:val="333333"/>
          <w:kern w:val="0"/>
          <w:sz w:val="44"/>
          <w:szCs w:val="44"/>
          <w:shd w:val="clear" w:color="auto" w:fill="FFFFFF"/>
        </w:rPr>
        <w:t>《大连商品交易所聚氯乙烯期货业务细则》</w:t>
      </w:r>
    </w:p>
    <w:p w:rsidR="00E31912" w:rsidRPr="00E31912" w:rsidRDefault="00E31912" w:rsidP="00E31912">
      <w:pPr>
        <w:widowControl/>
        <w:spacing w:before="100" w:beforeAutospacing="1" w:after="100" w:afterAutospacing="1" w:line="280" w:lineRule="atLeast"/>
        <w:jc w:val="center"/>
        <w:rPr>
          <w:rFonts w:ascii="Times New Roman" w:eastAsia="宋体" w:hAnsi="Times New Roman" w:cs="Times New Roman"/>
          <w:b/>
          <w:color w:val="333333"/>
          <w:kern w:val="0"/>
          <w:sz w:val="44"/>
          <w:szCs w:val="44"/>
          <w:shd w:val="clear" w:color="auto" w:fill="FFFFFF"/>
        </w:rPr>
      </w:pPr>
      <w:r w:rsidRPr="00E31912">
        <w:rPr>
          <w:rFonts w:ascii="Times New Roman" w:eastAsia="宋体" w:hAnsi="Times New Roman" w:cs="Times New Roman"/>
          <w:b/>
          <w:color w:val="333333"/>
          <w:kern w:val="0"/>
          <w:sz w:val="44"/>
          <w:szCs w:val="44"/>
          <w:shd w:val="clear" w:color="auto" w:fill="FFFFFF"/>
        </w:rPr>
        <w:t>修订稿</w:t>
      </w:r>
    </w:p>
    <w:p w:rsidR="00E31912" w:rsidRPr="00E31912" w:rsidRDefault="00E31912" w:rsidP="00E31912">
      <w:pPr>
        <w:shd w:val="clear" w:color="auto" w:fill="FFFFFF"/>
        <w:spacing w:before="100" w:beforeAutospacing="1" w:after="100" w:afterAutospacing="1"/>
        <w:jc w:val="center"/>
        <w:rPr>
          <w:rFonts w:ascii="Times New Roman" w:eastAsia="仿宋_GB2312" w:hAnsi="Times New Roman" w:cs="Times New Roman"/>
          <w:color w:val="333333"/>
          <w:kern w:val="0"/>
          <w:sz w:val="32"/>
          <w:szCs w:val="32"/>
        </w:rPr>
      </w:pPr>
      <w:r w:rsidRPr="00E31912">
        <w:rPr>
          <w:rFonts w:ascii="Times New Roman" w:eastAsia="仿宋_GB2312" w:hAnsi="Times New Roman" w:cs="Times New Roman"/>
          <w:color w:val="333333"/>
          <w:kern w:val="0"/>
          <w:sz w:val="32"/>
          <w:szCs w:val="32"/>
        </w:rPr>
        <w:t>第一章</w:t>
      </w:r>
      <w:r w:rsidRPr="00E31912">
        <w:rPr>
          <w:rFonts w:ascii="Times New Roman" w:eastAsia="仿宋_GB2312" w:hAnsi="Times New Roman" w:cs="Times New Roman"/>
          <w:color w:val="333333"/>
          <w:kern w:val="0"/>
          <w:sz w:val="32"/>
          <w:szCs w:val="32"/>
        </w:rPr>
        <w:t xml:space="preserve"> </w:t>
      </w:r>
      <w:r w:rsidRPr="00E31912">
        <w:rPr>
          <w:rFonts w:ascii="Times New Roman" w:eastAsia="仿宋_GB2312" w:hAnsi="Times New Roman" w:cs="Times New Roman"/>
          <w:color w:val="333333"/>
          <w:kern w:val="0"/>
          <w:sz w:val="32"/>
          <w:szCs w:val="32"/>
        </w:rPr>
        <w:t>总则</w:t>
      </w:r>
    </w:p>
    <w:p w:rsidR="00E31912" w:rsidRPr="00E31912" w:rsidRDefault="00E31912" w:rsidP="00E31912">
      <w:pPr>
        <w:widowControl/>
        <w:shd w:val="clear" w:color="auto" w:fill="FFFFFF"/>
        <w:rPr>
          <w:rFonts w:ascii="Times New Roman" w:eastAsia="仿宋_GB2312" w:hAnsi="Times New Roman" w:cs="Times New Roman"/>
          <w:color w:val="333333"/>
          <w:kern w:val="0"/>
          <w:sz w:val="32"/>
          <w:szCs w:val="32"/>
        </w:rPr>
      </w:pPr>
      <w:r w:rsidRPr="00E31912">
        <w:rPr>
          <w:rFonts w:ascii="Times New Roman" w:eastAsia="仿宋_GB2312" w:hAnsi="Times New Roman" w:cs="Times New Roman"/>
          <w:color w:val="333333"/>
          <w:kern w:val="0"/>
          <w:sz w:val="32"/>
          <w:szCs w:val="32"/>
        </w:rPr>
        <w:t xml:space="preserve">　　第一条</w:t>
      </w:r>
      <w:r w:rsidRPr="00E31912">
        <w:rPr>
          <w:rFonts w:ascii="Times New Roman" w:eastAsia="仿宋_GB2312" w:hAnsi="Times New Roman" w:cs="Times New Roman"/>
          <w:color w:val="333333"/>
          <w:kern w:val="0"/>
          <w:sz w:val="32"/>
          <w:szCs w:val="32"/>
        </w:rPr>
        <w:t xml:space="preserve"> </w:t>
      </w:r>
      <w:r w:rsidRPr="00E31912">
        <w:rPr>
          <w:rFonts w:ascii="Times New Roman" w:eastAsia="仿宋_GB2312" w:hAnsi="Times New Roman" w:cs="Times New Roman"/>
          <w:color w:val="333333"/>
          <w:kern w:val="0"/>
          <w:sz w:val="32"/>
          <w:szCs w:val="32"/>
        </w:rPr>
        <w:t>为规范大连商品交易所（以下简称交易所）聚氯乙烯期货合约交易行为，根据《大连商品交易所交易规则》和《大连商品交易所聚氯乙烯期货合约》，制定本细则。</w:t>
      </w:r>
    </w:p>
    <w:p w:rsidR="00E31912" w:rsidRPr="00E31912" w:rsidRDefault="00E31912" w:rsidP="00E31912">
      <w:pPr>
        <w:widowControl/>
        <w:shd w:val="clear" w:color="auto" w:fill="FFFFFF"/>
        <w:rPr>
          <w:rFonts w:ascii="Times New Roman" w:eastAsia="仿宋_GB2312" w:hAnsi="Times New Roman" w:cs="Times New Roman"/>
          <w:color w:val="333333"/>
          <w:kern w:val="0"/>
          <w:sz w:val="32"/>
          <w:szCs w:val="32"/>
        </w:rPr>
      </w:pPr>
      <w:r w:rsidRPr="00E31912">
        <w:rPr>
          <w:rFonts w:ascii="Times New Roman" w:eastAsia="仿宋_GB2312" w:hAnsi="Times New Roman" w:cs="Times New Roman"/>
          <w:color w:val="333333"/>
          <w:kern w:val="0"/>
          <w:sz w:val="32"/>
          <w:szCs w:val="32"/>
        </w:rPr>
        <w:t xml:space="preserve">　　第二条</w:t>
      </w:r>
      <w:r w:rsidRPr="00E31912">
        <w:rPr>
          <w:rFonts w:ascii="Times New Roman" w:eastAsia="仿宋_GB2312" w:hAnsi="Times New Roman" w:cs="Times New Roman"/>
          <w:color w:val="333333"/>
          <w:kern w:val="0"/>
          <w:sz w:val="32"/>
          <w:szCs w:val="32"/>
        </w:rPr>
        <w:t xml:space="preserve"> </w:t>
      </w:r>
      <w:r w:rsidRPr="00E31912">
        <w:rPr>
          <w:rFonts w:ascii="Times New Roman" w:eastAsia="仿宋_GB2312" w:hAnsi="Times New Roman" w:cs="Times New Roman"/>
          <w:color w:val="333333"/>
          <w:kern w:val="0"/>
          <w:sz w:val="32"/>
          <w:szCs w:val="32"/>
        </w:rPr>
        <w:t>交易所、会员、客户、指定交割仓库、指定质量检验机构、指定期货保证金存管银行及期货市场其他参与者应当遵守本细则。</w:t>
      </w:r>
    </w:p>
    <w:p w:rsidR="00E31912" w:rsidRPr="00E31912" w:rsidRDefault="00E31912" w:rsidP="00E31912">
      <w:pPr>
        <w:widowControl/>
        <w:shd w:val="clear" w:color="auto" w:fill="FFFFFF"/>
        <w:rPr>
          <w:rFonts w:ascii="Times New Roman" w:eastAsia="仿宋_GB2312" w:hAnsi="Times New Roman" w:cs="Times New Roman"/>
          <w:color w:val="333333"/>
          <w:kern w:val="0"/>
          <w:sz w:val="32"/>
          <w:szCs w:val="32"/>
        </w:rPr>
      </w:pPr>
      <w:r w:rsidRPr="00E31912">
        <w:rPr>
          <w:rFonts w:ascii="Times New Roman" w:eastAsia="仿宋_GB2312" w:hAnsi="Times New Roman" w:cs="Times New Roman"/>
          <w:color w:val="333333"/>
          <w:kern w:val="0"/>
          <w:sz w:val="32"/>
          <w:szCs w:val="32"/>
        </w:rPr>
        <w:t xml:space="preserve">　　第三条</w:t>
      </w:r>
      <w:r w:rsidRPr="00E31912">
        <w:rPr>
          <w:rFonts w:ascii="Times New Roman" w:eastAsia="仿宋_GB2312" w:hAnsi="Times New Roman" w:cs="Times New Roman"/>
          <w:color w:val="333333"/>
          <w:kern w:val="0"/>
          <w:sz w:val="32"/>
          <w:szCs w:val="32"/>
        </w:rPr>
        <w:t xml:space="preserve"> </w:t>
      </w:r>
      <w:r w:rsidRPr="00E31912">
        <w:rPr>
          <w:rFonts w:ascii="Times New Roman" w:eastAsia="仿宋_GB2312" w:hAnsi="Times New Roman" w:cs="Times New Roman"/>
          <w:color w:val="333333"/>
          <w:kern w:val="0"/>
          <w:sz w:val="32"/>
          <w:szCs w:val="32"/>
        </w:rPr>
        <w:t>本细则未规定的，按照交易所相关业务规则的规定执行。</w:t>
      </w:r>
    </w:p>
    <w:p w:rsidR="00E31912" w:rsidRPr="00E31912" w:rsidRDefault="00E31912" w:rsidP="00E31912">
      <w:pPr>
        <w:widowControl/>
        <w:shd w:val="clear" w:color="auto" w:fill="FFFFFF"/>
        <w:jc w:val="center"/>
        <w:rPr>
          <w:rFonts w:ascii="Times New Roman" w:eastAsia="仿宋_GB2312" w:hAnsi="Times New Roman" w:cs="Times New Roman"/>
          <w:color w:val="333333"/>
          <w:kern w:val="0"/>
          <w:sz w:val="32"/>
          <w:szCs w:val="32"/>
        </w:rPr>
      </w:pPr>
      <w:r w:rsidRPr="00E31912">
        <w:rPr>
          <w:rFonts w:ascii="Times New Roman" w:eastAsia="仿宋_GB2312" w:hAnsi="Times New Roman" w:cs="Times New Roman"/>
          <w:color w:val="333333"/>
          <w:kern w:val="0"/>
          <w:sz w:val="32"/>
          <w:szCs w:val="32"/>
        </w:rPr>
        <w:t xml:space="preserve">　　第二章</w:t>
      </w:r>
      <w:r w:rsidRPr="00E31912">
        <w:rPr>
          <w:rFonts w:ascii="Times New Roman" w:eastAsia="仿宋_GB2312" w:hAnsi="Times New Roman" w:cs="Times New Roman"/>
          <w:color w:val="333333"/>
          <w:kern w:val="0"/>
          <w:sz w:val="32"/>
          <w:szCs w:val="32"/>
        </w:rPr>
        <w:t xml:space="preserve"> </w:t>
      </w:r>
      <w:r w:rsidRPr="00E31912">
        <w:rPr>
          <w:rFonts w:ascii="Times New Roman" w:eastAsia="仿宋_GB2312" w:hAnsi="Times New Roman" w:cs="Times New Roman"/>
          <w:color w:val="333333"/>
          <w:kern w:val="0"/>
          <w:sz w:val="32"/>
          <w:szCs w:val="32"/>
        </w:rPr>
        <w:t>合约主要条款和相关参数</w:t>
      </w:r>
    </w:p>
    <w:p w:rsidR="00E31912" w:rsidRPr="00E31912" w:rsidRDefault="00E31912" w:rsidP="00E31912">
      <w:pPr>
        <w:widowControl/>
        <w:shd w:val="clear" w:color="auto" w:fill="FFFFFF"/>
        <w:rPr>
          <w:rFonts w:ascii="Times New Roman" w:eastAsia="仿宋_GB2312" w:hAnsi="Times New Roman" w:cs="Times New Roman"/>
          <w:color w:val="333333"/>
          <w:kern w:val="0"/>
          <w:sz w:val="32"/>
          <w:szCs w:val="32"/>
        </w:rPr>
      </w:pPr>
      <w:r w:rsidRPr="00E31912">
        <w:rPr>
          <w:rFonts w:ascii="Times New Roman" w:eastAsia="仿宋_GB2312" w:hAnsi="Times New Roman" w:cs="Times New Roman"/>
          <w:color w:val="333333"/>
          <w:kern w:val="0"/>
          <w:sz w:val="32"/>
          <w:szCs w:val="32"/>
        </w:rPr>
        <w:t xml:space="preserve">　　第四条</w:t>
      </w:r>
      <w:r w:rsidRPr="00E31912">
        <w:rPr>
          <w:rFonts w:ascii="Times New Roman" w:eastAsia="仿宋_GB2312" w:hAnsi="Times New Roman" w:cs="Times New Roman"/>
          <w:color w:val="333333"/>
          <w:kern w:val="0"/>
          <w:sz w:val="32"/>
          <w:szCs w:val="32"/>
        </w:rPr>
        <w:t xml:space="preserve"> </w:t>
      </w:r>
      <w:r w:rsidRPr="00E31912">
        <w:rPr>
          <w:rFonts w:ascii="Times New Roman" w:eastAsia="仿宋_GB2312" w:hAnsi="Times New Roman" w:cs="Times New Roman"/>
          <w:color w:val="333333"/>
          <w:kern w:val="0"/>
          <w:sz w:val="32"/>
          <w:szCs w:val="32"/>
        </w:rPr>
        <w:t>聚氯乙烯期货合约标准品为质量标准符合国家标准《悬浮法通用型聚氯乙烯树脂（</w:t>
      </w:r>
      <w:r w:rsidRPr="00E31912">
        <w:rPr>
          <w:rFonts w:ascii="Times New Roman" w:eastAsia="仿宋_GB2312" w:hAnsi="Times New Roman" w:cs="Times New Roman"/>
          <w:color w:val="333333"/>
          <w:kern w:val="0"/>
          <w:sz w:val="32"/>
          <w:szCs w:val="32"/>
        </w:rPr>
        <w:t>GB/T 5761-2018</w:t>
      </w:r>
      <w:r w:rsidRPr="00E31912">
        <w:rPr>
          <w:rFonts w:ascii="Times New Roman" w:eastAsia="仿宋_GB2312" w:hAnsi="Times New Roman" w:cs="Times New Roman"/>
          <w:color w:val="333333"/>
          <w:kern w:val="0"/>
          <w:sz w:val="32"/>
          <w:szCs w:val="32"/>
        </w:rPr>
        <w:t>）》的</w:t>
      </w:r>
      <w:r w:rsidRPr="00E31912">
        <w:rPr>
          <w:rFonts w:ascii="Times New Roman" w:eastAsia="仿宋_GB2312" w:hAnsi="Times New Roman" w:cs="Times New Roman"/>
          <w:color w:val="333333"/>
          <w:kern w:val="0"/>
          <w:sz w:val="32"/>
          <w:szCs w:val="32"/>
        </w:rPr>
        <w:t>SG5</w:t>
      </w:r>
      <w:r w:rsidRPr="00E31912">
        <w:rPr>
          <w:rFonts w:ascii="Times New Roman" w:eastAsia="仿宋_GB2312" w:hAnsi="Times New Roman" w:cs="Times New Roman"/>
          <w:color w:val="333333"/>
          <w:kern w:val="0"/>
          <w:sz w:val="32"/>
          <w:szCs w:val="32"/>
        </w:rPr>
        <w:t>型一等品（干流性指标不做要求）。优等品作为替代品允许交割，优等品和一等品之间不设等级升贴水。</w:t>
      </w:r>
    </w:p>
    <w:p w:rsidR="00E31912" w:rsidRPr="00E31912" w:rsidRDefault="00E31912" w:rsidP="00E31912">
      <w:pPr>
        <w:widowControl/>
        <w:shd w:val="clear" w:color="auto" w:fill="FFFFFF"/>
        <w:rPr>
          <w:rFonts w:ascii="Times New Roman" w:eastAsia="仿宋_GB2312" w:hAnsi="Times New Roman" w:cs="Times New Roman"/>
          <w:color w:val="333333"/>
          <w:kern w:val="0"/>
          <w:sz w:val="32"/>
          <w:szCs w:val="32"/>
        </w:rPr>
      </w:pPr>
      <w:r w:rsidRPr="00E31912">
        <w:rPr>
          <w:rFonts w:ascii="Times New Roman" w:eastAsia="仿宋_GB2312" w:hAnsi="Times New Roman" w:cs="Times New Roman"/>
          <w:color w:val="333333"/>
          <w:kern w:val="0"/>
          <w:sz w:val="32"/>
          <w:szCs w:val="32"/>
        </w:rPr>
        <w:t xml:space="preserve">　　聚氯乙烯交割品应当是交易所公布的生产厂家生产的交割注册品牌的商品。满足交易所规定条件的品牌可以申请免检注</w:t>
      </w:r>
      <w:r w:rsidRPr="00E31912">
        <w:rPr>
          <w:rFonts w:ascii="Times New Roman" w:eastAsia="仿宋_GB2312" w:hAnsi="Times New Roman" w:cs="Times New Roman"/>
          <w:color w:val="333333"/>
          <w:kern w:val="0"/>
          <w:sz w:val="32"/>
          <w:szCs w:val="32"/>
        </w:rPr>
        <w:lastRenderedPageBreak/>
        <w:t>册品牌。交割注册品牌和免检注册品牌管理的办法由交易所另行规定。交割注册品牌、免检注册品牌、相关生产厂家以及品牌升贴水由交易所另行公布。</w:t>
      </w:r>
    </w:p>
    <w:p w:rsidR="00E31912" w:rsidRPr="00E31912" w:rsidRDefault="00E31912" w:rsidP="00E31912">
      <w:pPr>
        <w:widowControl/>
        <w:shd w:val="clear" w:color="auto" w:fill="FFFFFF"/>
        <w:rPr>
          <w:rFonts w:ascii="Times New Roman" w:eastAsia="仿宋_GB2312" w:hAnsi="Times New Roman" w:cs="Times New Roman"/>
          <w:color w:val="333333"/>
          <w:kern w:val="0"/>
          <w:sz w:val="32"/>
          <w:szCs w:val="32"/>
        </w:rPr>
      </w:pPr>
      <w:r w:rsidRPr="00E31912">
        <w:rPr>
          <w:rFonts w:ascii="Times New Roman" w:eastAsia="仿宋_GB2312" w:hAnsi="Times New Roman" w:cs="Times New Roman"/>
          <w:color w:val="333333"/>
          <w:kern w:val="0"/>
          <w:sz w:val="32"/>
          <w:szCs w:val="32"/>
        </w:rPr>
        <w:t xml:space="preserve">　　聚氯乙烯期货合约品牌升贴水的差价款由货主同指定交割仓库结算。</w:t>
      </w:r>
    </w:p>
    <w:p w:rsidR="00E31912" w:rsidRPr="00E31912" w:rsidRDefault="00E31912" w:rsidP="00E31912">
      <w:pPr>
        <w:widowControl/>
        <w:shd w:val="clear" w:color="auto" w:fill="FFFFFF"/>
        <w:rPr>
          <w:rFonts w:ascii="Times New Roman" w:eastAsia="仿宋_GB2312" w:hAnsi="Times New Roman" w:cs="Times New Roman"/>
          <w:color w:val="333333"/>
          <w:kern w:val="0"/>
          <w:sz w:val="32"/>
          <w:szCs w:val="32"/>
        </w:rPr>
      </w:pPr>
      <w:r w:rsidRPr="00E31912">
        <w:rPr>
          <w:rFonts w:ascii="Times New Roman" w:eastAsia="仿宋_GB2312" w:hAnsi="Times New Roman" w:cs="Times New Roman"/>
          <w:color w:val="333333"/>
          <w:kern w:val="0"/>
          <w:sz w:val="32"/>
          <w:szCs w:val="32"/>
        </w:rPr>
        <w:t xml:space="preserve">　　免检注册品牌的聚氯乙烯入库时，货主能够提供生产厂家出具的产品质量证明原件及交易所规定的其他材料的，可免于质量检验。产品质量证明应载有生产厂家、牌号、批号、签证日期、质量测试项目、质量测试结果和质量检验结论等信息。</w:t>
      </w:r>
    </w:p>
    <w:p w:rsidR="00E31912" w:rsidRPr="00E31912" w:rsidRDefault="00E31912" w:rsidP="00E31912">
      <w:pPr>
        <w:widowControl/>
        <w:shd w:val="clear" w:color="auto" w:fill="FFFFFF"/>
        <w:rPr>
          <w:rFonts w:ascii="Times New Roman" w:eastAsia="仿宋_GB2312" w:hAnsi="Times New Roman" w:cs="Times New Roman"/>
          <w:color w:val="333333"/>
          <w:kern w:val="0"/>
          <w:sz w:val="32"/>
          <w:szCs w:val="32"/>
        </w:rPr>
      </w:pPr>
      <w:r w:rsidRPr="00E31912">
        <w:rPr>
          <w:rFonts w:ascii="Times New Roman" w:eastAsia="仿宋_GB2312" w:hAnsi="Times New Roman" w:cs="Times New Roman"/>
          <w:color w:val="333333"/>
          <w:kern w:val="0"/>
          <w:sz w:val="32"/>
          <w:szCs w:val="32"/>
        </w:rPr>
        <w:t xml:space="preserve">　　第五条</w:t>
      </w:r>
      <w:r w:rsidRPr="00E31912">
        <w:rPr>
          <w:rFonts w:ascii="Times New Roman" w:eastAsia="仿宋_GB2312" w:hAnsi="Times New Roman" w:cs="Times New Roman"/>
          <w:color w:val="333333"/>
          <w:kern w:val="0"/>
          <w:sz w:val="32"/>
          <w:szCs w:val="32"/>
        </w:rPr>
        <w:t xml:space="preserve"> </w:t>
      </w:r>
      <w:r w:rsidRPr="00E31912">
        <w:rPr>
          <w:rFonts w:ascii="Times New Roman" w:eastAsia="仿宋_GB2312" w:hAnsi="Times New Roman" w:cs="Times New Roman"/>
          <w:color w:val="333333"/>
          <w:kern w:val="0"/>
          <w:sz w:val="32"/>
          <w:szCs w:val="32"/>
        </w:rPr>
        <w:t>聚氯乙烯期货合约采用实物交割。</w:t>
      </w:r>
    </w:p>
    <w:p w:rsidR="00E31912" w:rsidRPr="00E31912" w:rsidRDefault="00E31912" w:rsidP="00E31912">
      <w:pPr>
        <w:widowControl/>
        <w:shd w:val="clear" w:color="auto" w:fill="FFFFFF"/>
        <w:rPr>
          <w:rFonts w:ascii="Times New Roman" w:eastAsia="仿宋_GB2312" w:hAnsi="Times New Roman" w:cs="Times New Roman"/>
          <w:color w:val="333333"/>
          <w:kern w:val="0"/>
          <w:sz w:val="32"/>
          <w:szCs w:val="32"/>
        </w:rPr>
      </w:pPr>
      <w:r w:rsidRPr="00E31912">
        <w:rPr>
          <w:rFonts w:ascii="Times New Roman" w:eastAsia="仿宋_GB2312" w:hAnsi="Times New Roman" w:cs="Times New Roman"/>
          <w:color w:val="333333"/>
          <w:kern w:val="0"/>
          <w:sz w:val="32"/>
          <w:szCs w:val="32"/>
        </w:rPr>
        <w:t xml:space="preserve">　　第六条</w:t>
      </w:r>
      <w:r w:rsidRPr="00E31912">
        <w:rPr>
          <w:rFonts w:ascii="Times New Roman" w:eastAsia="仿宋_GB2312" w:hAnsi="Times New Roman" w:cs="Times New Roman"/>
          <w:color w:val="333333"/>
          <w:kern w:val="0"/>
          <w:sz w:val="32"/>
          <w:szCs w:val="32"/>
        </w:rPr>
        <w:t xml:space="preserve"> </w:t>
      </w:r>
      <w:r w:rsidRPr="00E31912">
        <w:rPr>
          <w:rFonts w:ascii="Times New Roman" w:eastAsia="仿宋_GB2312" w:hAnsi="Times New Roman" w:cs="Times New Roman"/>
          <w:color w:val="333333"/>
          <w:kern w:val="0"/>
          <w:sz w:val="32"/>
          <w:szCs w:val="32"/>
        </w:rPr>
        <w:t>聚氯乙烯指定交割仓库分为基准交割仓库和非基准交割仓库（详见附件《大连商品交易所聚氯乙烯指定交割仓库名录》），交易所可视情况对聚氯乙烯指定交割仓库进行调整。</w:t>
      </w:r>
    </w:p>
    <w:p w:rsidR="00E31912" w:rsidRPr="00E31912" w:rsidRDefault="00E31912" w:rsidP="00E31912">
      <w:pPr>
        <w:widowControl/>
        <w:shd w:val="clear" w:color="auto" w:fill="FFFFFF"/>
        <w:rPr>
          <w:rFonts w:ascii="Times New Roman" w:eastAsia="仿宋_GB2312" w:hAnsi="Times New Roman" w:cs="Times New Roman"/>
          <w:color w:val="333333"/>
          <w:kern w:val="0"/>
          <w:sz w:val="32"/>
          <w:szCs w:val="32"/>
        </w:rPr>
      </w:pPr>
      <w:r w:rsidRPr="00E31912">
        <w:rPr>
          <w:rFonts w:ascii="Times New Roman" w:eastAsia="仿宋_GB2312" w:hAnsi="Times New Roman" w:cs="Times New Roman"/>
          <w:color w:val="333333"/>
          <w:kern w:val="0"/>
          <w:sz w:val="32"/>
          <w:szCs w:val="32"/>
        </w:rPr>
        <w:t xml:space="preserve">　　第七条</w:t>
      </w:r>
      <w:r w:rsidRPr="00E31912">
        <w:rPr>
          <w:rFonts w:ascii="Times New Roman" w:eastAsia="仿宋_GB2312" w:hAnsi="Times New Roman" w:cs="Times New Roman"/>
          <w:color w:val="333333"/>
          <w:kern w:val="0"/>
          <w:sz w:val="32"/>
          <w:szCs w:val="32"/>
        </w:rPr>
        <w:t xml:space="preserve"> </w:t>
      </w:r>
      <w:r w:rsidRPr="00E31912">
        <w:rPr>
          <w:rFonts w:ascii="Times New Roman" w:eastAsia="仿宋_GB2312" w:hAnsi="Times New Roman" w:cs="Times New Roman"/>
          <w:color w:val="333333"/>
          <w:kern w:val="0"/>
          <w:sz w:val="32"/>
          <w:szCs w:val="32"/>
        </w:rPr>
        <w:t>聚氯乙烯期货合约的合约月份为</w:t>
      </w:r>
      <w:r w:rsidRPr="00E31912">
        <w:rPr>
          <w:rFonts w:ascii="Times New Roman" w:eastAsia="仿宋_GB2312" w:hAnsi="Times New Roman" w:cs="Times New Roman"/>
          <w:color w:val="333333"/>
          <w:kern w:val="0"/>
          <w:sz w:val="32"/>
          <w:szCs w:val="32"/>
        </w:rPr>
        <w:t>1</w:t>
      </w:r>
      <w:r w:rsidRPr="00E31912">
        <w:rPr>
          <w:rFonts w:ascii="Times New Roman" w:eastAsia="仿宋_GB2312" w:hAnsi="Times New Roman" w:cs="Times New Roman"/>
          <w:color w:val="333333"/>
          <w:kern w:val="0"/>
          <w:sz w:val="32"/>
          <w:szCs w:val="32"/>
        </w:rPr>
        <w:t>、</w:t>
      </w:r>
      <w:r w:rsidRPr="00E31912">
        <w:rPr>
          <w:rFonts w:ascii="Times New Roman" w:eastAsia="仿宋_GB2312" w:hAnsi="Times New Roman" w:cs="Times New Roman"/>
          <w:color w:val="333333"/>
          <w:kern w:val="0"/>
          <w:sz w:val="32"/>
          <w:szCs w:val="32"/>
        </w:rPr>
        <w:t>2</w:t>
      </w:r>
      <w:r w:rsidRPr="00E31912">
        <w:rPr>
          <w:rFonts w:ascii="Times New Roman" w:eastAsia="仿宋_GB2312" w:hAnsi="Times New Roman" w:cs="Times New Roman"/>
          <w:color w:val="333333"/>
          <w:kern w:val="0"/>
          <w:sz w:val="32"/>
          <w:szCs w:val="32"/>
        </w:rPr>
        <w:t>、</w:t>
      </w:r>
      <w:r w:rsidRPr="00E31912">
        <w:rPr>
          <w:rFonts w:ascii="Times New Roman" w:eastAsia="仿宋_GB2312" w:hAnsi="Times New Roman" w:cs="Times New Roman"/>
          <w:color w:val="333333"/>
          <w:kern w:val="0"/>
          <w:sz w:val="32"/>
          <w:szCs w:val="32"/>
        </w:rPr>
        <w:t>3</w:t>
      </w:r>
      <w:r w:rsidRPr="00E31912">
        <w:rPr>
          <w:rFonts w:ascii="Times New Roman" w:eastAsia="仿宋_GB2312" w:hAnsi="Times New Roman" w:cs="Times New Roman"/>
          <w:color w:val="333333"/>
          <w:kern w:val="0"/>
          <w:sz w:val="32"/>
          <w:szCs w:val="32"/>
        </w:rPr>
        <w:t>、</w:t>
      </w:r>
      <w:r w:rsidRPr="00E31912">
        <w:rPr>
          <w:rFonts w:ascii="Times New Roman" w:eastAsia="仿宋_GB2312" w:hAnsi="Times New Roman" w:cs="Times New Roman"/>
          <w:color w:val="333333"/>
          <w:kern w:val="0"/>
          <w:sz w:val="32"/>
          <w:szCs w:val="32"/>
        </w:rPr>
        <w:t>4</w:t>
      </w:r>
      <w:r w:rsidRPr="00E31912">
        <w:rPr>
          <w:rFonts w:ascii="Times New Roman" w:eastAsia="仿宋_GB2312" w:hAnsi="Times New Roman" w:cs="Times New Roman"/>
          <w:color w:val="333333"/>
          <w:kern w:val="0"/>
          <w:sz w:val="32"/>
          <w:szCs w:val="32"/>
        </w:rPr>
        <w:t>、</w:t>
      </w:r>
      <w:r w:rsidRPr="00E31912">
        <w:rPr>
          <w:rFonts w:ascii="Times New Roman" w:eastAsia="仿宋_GB2312" w:hAnsi="Times New Roman" w:cs="Times New Roman"/>
          <w:color w:val="333333"/>
          <w:kern w:val="0"/>
          <w:sz w:val="32"/>
          <w:szCs w:val="32"/>
        </w:rPr>
        <w:t>5</w:t>
      </w:r>
      <w:r w:rsidRPr="00E31912">
        <w:rPr>
          <w:rFonts w:ascii="Times New Roman" w:eastAsia="仿宋_GB2312" w:hAnsi="Times New Roman" w:cs="Times New Roman"/>
          <w:color w:val="333333"/>
          <w:kern w:val="0"/>
          <w:sz w:val="32"/>
          <w:szCs w:val="32"/>
        </w:rPr>
        <w:t>、</w:t>
      </w:r>
      <w:r w:rsidRPr="00E31912">
        <w:rPr>
          <w:rFonts w:ascii="Times New Roman" w:eastAsia="仿宋_GB2312" w:hAnsi="Times New Roman" w:cs="Times New Roman"/>
          <w:color w:val="333333"/>
          <w:kern w:val="0"/>
          <w:sz w:val="32"/>
          <w:szCs w:val="32"/>
        </w:rPr>
        <w:t>6</w:t>
      </w:r>
      <w:r w:rsidRPr="00E31912">
        <w:rPr>
          <w:rFonts w:ascii="Times New Roman" w:eastAsia="仿宋_GB2312" w:hAnsi="Times New Roman" w:cs="Times New Roman"/>
          <w:color w:val="333333"/>
          <w:kern w:val="0"/>
          <w:sz w:val="32"/>
          <w:szCs w:val="32"/>
        </w:rPr>
        <w:t>、</w:t>
      </w:r>
      <w:r w:rsidRPr="00E31912">
        <w:rPr>
          <w:rFonts w:ascii="Times New Roman" w:eastAsia="仿宋_GB2312" w:hAnsi="Times New Roman" w:cs="Times New Roman"/>
          <w:color w:val="333333"/>
          <w:kern w:val="0"/>
          <w:sz w:val="32"/>
          <w:szCs w:val="32"/>
        </w:rPr>
        <w:t>7</w:t>
      </w:r>
      <w:r w:rsidRPr="00E31912">
        <w:rPr>
          <w:rFonts w:ascii="Times New Roman" w:eastAsia="仿宋_GB2312" w:hAnsi="Times New Roman" w:cs="Times New Roman"/>
          <w:color w:val="333333"/>
          <w:kern w:val="0"/>
          <w:sz w:val="32"/>
          <w:szCs w:val="32"/>
        </w:rPr>
        <w:t>、</w:t>
      </w:r>
      <w:r w:rsidRPr="00E31912">
        <w:rPr>
          <w:rFonts w:ascii="Times New Roman" w:eastAsia="仿宋_GB2312" w:hAnsi="Times New Roman" w:cs="Times New Roman"/>
          <w:color w:val="333333"/>
          <w:kern w:val="0"/>
          <w:sz w:val="32"/>
          <w:szCs w:val="32"/>
        </w:rPr>
        <w:t>8</w:t>
      </w:r>
      <w:r w:rsidRPr="00E31912">
        <w:rPr>
          <w:rFonts w:ascii="Times New Roman" w:eastAsia="仿宋_GB2312" w:hAnsi="Times New Roman" w:cs="Times New Roman"/>
          <w:color w:val="333333"/>
          <w:kern w:val="0"/>
          <w:sz w:val="32"/>
          <w:szCs w:val="32"/>
        </w:rPr>
        <w:t>、</w:t>
      </w:r>
      <w:r w:rsidRPr="00E31912">
        <w:rPr>
          <w:rFonts w:ascii="Times New Roman" w:eastAsia="仿宋_GB2312" w:hAnsi="Times New Roman" w:cs="Times New Roman"/>
          <w:color w:val="333333"/>
          <w:kern w:val="0"/>
          <w:sz w:val="32"/>
          <w:szCs w:val="32"/>
        </w:rPr>
        <w:t>9</w:t>
      </w:r>
      <w:r w:rsidRPr="00E31912">
        <w:rPr>
          <w:rFonts w:ascii="Times New Roman" w:eastAsia="仿宋_GB2312" w:hAnsi="Times New Roman" w:cs="Times New Roman"/>
          <w:color w:val="333333"/>
          <w:kern w:val="0"/>
          <w:sz w:val="32"/>
          <w:szCs w:val="32"/>
        </w:rPr>
        <w:t>、</w:t>
      </w:r>
      <w:r w:rsidRPr="00E31912">
        <w:rPr>
          <w:rFonts w:ascii="Times New Roman" w:eastAsia="仿宋_GB2312" w:hAnsi="Times New Roman" w:cs="Times New Roman"/>
          <w:color w:val="333333"/>
          <w:kern w:val="0"/>
          <w:sz w:val="32"/>
          <w:szCs w:val="32"/>
        </w:rPr>
        <w:t>10</w:t>
      </w:r>
      <w:r w:rsidRPr="00E31912">
        <w:rPr>
          <w:rFonts w:ascii="Times New Roman" w:eastAsia="仿宋_GB2312" w:hAnsi="Times New Roman" w:cs="Times New Roman"/>
          <w:color w:val="333333"/>
          <w:kern w:val="0"/>
          <w:sz w:val="32"/>
          <w:szCs w:val="32"/>
        </w:rPr>
        <w:t>、</w:t>
      </w:r>
      <w:r w:rsidRPr="00E31912">
        <w:rPr>
          <w:rFonts w:ascii="Times New Roman" w:eastAsia="仿宋_GB2312" w:hAnsi="Times New Roman" w:cs="Times New Roman"/>
          <w:color w:val="333333"/>
          <w:kern w:val="0"/>
          <w:sz w:val="32"/>
          <w:szCs w:val="32"/>
        </w:rPr>
        <w:t>11</w:t>
      </w:r>
      <w:r w:rsidRPr="00E31912">
        <w:rPr>
          <w:rFonts w:ascii="Times New Roman" w:eastAsia="仿宋_GB2312" w:hAnsi="Times New Roman" w:cs="Times New Roman"/>
          <w:color w:val="333333"/>
          <w:kern w:val="0"/>
          <w:sz w:val="32"/>
          <w:szCs w:val="32"/>
        </w:rPr>
        <w:t>、</w:t>
      </w:r>
      <w:r w:rsidRPr="00E31912">
        <w:rPr>
          <w:rFonts w:ascii="Times New Roman" w:eastAsia="仿宋_GB2312" w:hAnsi="Times New Roman" w:cs="Times New Roman"/>
          <w:color w:val="333333"/>
          <w:kern w:val="0"/>
          <w:sz w:val="32"/>
          <w:szCs w:val="32"/>
        </w:rPr>
        <w:t>12</w:t>
      </w:r>
      <w:r w:rsidRPr="00E31912">
        <w:rPr>
          <w:rFonts w:ascii="Times New Roman" w:eastAsia="仿宋_GB2312" w:hAnsi="Times New Roman" w:cs="Times New Roman"/>
          <w:color w:val="333333"/>
          <w:kern w:val="0"/>
          <w:sz w:val="32"/>
          <w:szCs w:val="32"/>
        </w:rPr>
        <w:t>月。</w:t>
      </w:r>
    </w:p>
    <w:p w:rsidR="00E31912" w:rsidRPr="00E31912" w:rsidRDefault="00E31912" w:rsidP="00E31912">
      <w:pPr>
        <w:widowControl/>
        <w:shd w:val="clear" w:color="auto" w:fill="FFFFFF"/>
        <w:rPr>
          <w:rFonts w:ascii="Times New Roman" w:eastAsia="仿宋_GB2312" w:hAnsi="Times New Roman" w:cs="Times New Roman"/>
          <w:color w:val="333333"/>
          <w:kern w:val="0"/>
          <w:sz w:val="32"/>
          <w:szCs w:val="32"/>
        </w:rPr>
      </w:pPr>
      <w:r w:rsidRPr="00E31912">
        <w:rPr>
          <w:rFonts w:ascii="Times New Roman" w:eastAsia="仿宋_GB2312" w:hAnsi="Times New Roman" w:cs="Times New Roman"/>
          <w:color w:val="333333"/>
          <w:kern w:val="0"/>
          <w:sz w:val="32"/>
          <w:szCs w:val="32"/>
        </w:rPr>
        <w:t xml:space="preserve">　　第八条</w:t>
      </w:r>
      <w:r w:rsidRPr="00E31912">
        <w:rPr>
          <w:rFonts w:ascii="Times New Roman" w:eastAsia="仿宋_GB2312" w:hAnsi="Times New Roman" w:cs="Times New Roman"/>
          <w:color w:val="333333"/>
          <w:kern w:val="0"/>
          <w:sz w:val="32"/>
          <w:szCs w:val="32"/>
        </w:rPr>
        <w:t xml:space="preserve"> </w:t>
      </w:r>
      <w:r w:rsidRPr="00E31912">
        <w:rPr>
          <w:rFonts w:ascii="Times New Roman" w:eastAsia="仿宋_GB2312" w:hAnsi="Times New Roman" w:cs="Times New Roman"/>
          <w:color w:val="333333"/>
          <w:kern w:val="0"/>
          <w:sz w:val="32"/>
          <w:szCs w:val="32"/>
        </w:rPr>
        <w:t>聚氯乙烯期货合约的交易单位为</w:t>
      </w:r>
      <w:r w:rsidRPr="00E31912">
        <w:rPr>
          <w:rFonts w:ascii="Times New Roman" w:eastAsia="仿宋_GB2312" w:hAnsi="Times New Roman" w:cs="Times New Roman"/>
          <w:color w:val="333333"/>
          <w:kern w:val="0"/>
          <w:sz w:val="32"/>
          <w:szCs w:val="32"/>
        </w:rPr>
        <w:t>5</w:t>
      </w:r>
      <w:r w:rsidRPr="00E31912">
        <w:rPr>
          <w:rFonts w:ascii="Times New Roman" w:eastAsia="仿宋_GB2312" w:hAnsi="Times New Roman" w:cs="Times New Roman"/>
          <w:color w:val="333333"/>
          <w:kern w:val="0"/>
          <w:sz w:val="32"/>
          <w:szCs w:val="32"/>
        </w:rPr>
        <w:t>吨</w:t>
      </w:r>
      <w:r w:rsidRPr="00E31912">
        <w:rPr>
          <w:rFonts w:ascii="Times New Roman" w:eastAsia="仿宋_GB2312" w:hAnsi="Times New Roman" w:cs="Times New Roman"/>
          <w:color w:val="333333"/>
          <w:kern w:val="0"/>
          <w:sz w:val="32"/>
          <w:szCs w:val="32"/>
        </w:rPr>
        <w:t>/</w:t>
      </w:r>
      <w:r w:rsidRPr="00E31912">
        <w:rPr>
          <w:rFonts w:ascii="Times New Roman" w:eastAsia="仿宋_GB2312" w:hAnsi="Times New Roman" w:cs="Times New Roman"/>
          <w:color w:val="333333"/>
          <w:kern w:val="0"/>
          <w:sz w:val="32"/>
          <w:szCs w:val="32"/>
        </w:rPr>
        <w:t>手。</w:t>
      </w:r>
    </w:p>
    <w:p w:rsidR="00E31912" w:rsidRPr="00E31912" w:rsidRDefault="00E31912" w:rsidP="00E31912">
      <w:pPr>
        <w:widowControl/>
        <w:shd w:val="clear" w:color="auto" w:fill="FFFFFF"/>
        <w:rPr>
          <w:rFonts w:ascii="Times New Roman" w:eastAsia="仿宋_GB2312" w:hAnsi="Times New Roman" w:cs="Times New Roman"/>
          <w:color w:val="333333"/>
          <w:kern w:val="0"/>
          <w:sz w:val="32"/>
          <w:szCs w:val="32"/>
        </w:rPr>
      </w:pPr>
      <w:r w:rsidRPr="00E31912">
        <w:rPr>
          <w:rFonts w:ascii="Times New Roman" w:eastAsia="仿宋_GB2312" w:hAnsi="Times New Roman" w:cs="Times New Roman"/>
          <w:color w:val="333333"/>
          <w:kern w:val="0"/>
          <w:sz w:val="32"/>
          <w:szCs w:val="32"/>
        </w:rPr>
        <w:t xml:space="preserve">　　第九条</w:t>
      </w:r>
      <w:r w:rsidRPr="00E31912">
        <w:rPr>
          <w:rFonts w:ascii="Times New Roman" w:eastAsia="仿宋_GB2312" w:hAnsi="Times New Roman" w:cs="Times New Roman"/>
          <w:color w:val="333333"/>
          <w:kern w:val="0"/>
          <w:sz w:val="32"/>
          <w:szCs w:val="32"/>
        </w:rPr>
        <w:t xml:space="preserve"> </w:t>
      </w:r>
      <w:r w:rsidRPr="00E31912">
        <w:rPr>
          <w:rFonts w:ascii="Times New Roman" w:eastAsia="仿宋_GB2312" w:hAnsi="Times New Roman" w:cs="Times New Roman"/>
          <w:color w:val="333333"/>
          <w:kern w:val="0"/>
          <w:sz w:val="32"/>
          <w:szCs w:val="32"/>
        </w:rPr>
        <w:t>聚氯乙烯期货合约的报价单位为元（人民币）</w:t>
      </w:r>
      <w:r w:rsidRPr="00E31912">
        <w:rPr>
          <w:rFonts w:ascii="Times New Roman" w:eastAsia="仿宋_GB2312" w:hAnsi="Times New Roman" w:cs="Times New Roman"/>
          <w:color w:val="333333"/>
          <w:kern w:val="0"/>
          <w:sz w:val="32"/>
          <w:szCs w:val="32"/>
        </w:rPr>
        <w:t>/</w:t>
      </w:r>
      <w:r w:rsidRPr="00E31912">
        <w:rPr>
          <w:rFonts w:ascii="Times New Roman" w:eastAsia="仿宋_GB2312" w:hAnsi="Times New Roman" w:cs="Times New Roman"/>
          <w:color w:val="333333"/>
          <w:kern w:val="0"/>
          <w:sz w:val="32"/>
          <w:szCs w:val="32"/>
        </w:rPr>
        <w:t>吨。</w:t>
      </w:r>
    </w:p>
    <w:p w:rsidR="00E31912" w:rsidRPr="00E31912" w:rsidRDefault="00E31912" w:rsidP="00E31912">
      <w:pPr>
        <w:widowControl/>
        <w:shd w:val="clear" w:color="auto" w:fill="FFFFFF"/>
        <w:rPr>
          <w:rFonts w:ascii="Times New Roman" w:eastAsia="仿宋_GB2312" w:hAnsi="Times New Roman" w:cs="Times New Roman"/>
          <w:color w:val="333333"/>
          <w:kern w:val="0"/>
          <w:sz w:val="32"/>
          <w:szCs w:val="32"/>
        </w:rPr>
      </w:pPr>
      <w:r w:rsidRPr="00E31912">
        <w:rPr>
          <w:rFonts w:ascii="Times New Roman" w:eastAsia="仿宋_GB2312" w:hAnsi="Times New Roman" w:cs="Times New Roman"/>
          <w:color w:val="333333"/>
          <w:kern w:val="0"/>
          <w:sz w:val="32"/>
          <w:szCs w:val="32"/>
        </w:rPr>
        <w:t xml:space="preserve">　　第十条</w:t>
      </w:r>
      <w:r w:rsidRPr="00E31912">
        <w:rPr>
          <w:rFonts w:ascii="Times New Roman" w:eastAsia="仿宋_GB2312" w:hAnsi="Times New Roman" w:cs="Times New Roman"/>
          <w:color w:val="333333"/>
          <w:kern w:val="0"/>
          <w:sz w:val="32"/>
          <w:szCs w:val="32"/>
        </w:rPr>
        <w:t xml:space="preserve"> </w:t>
      </w:r>
      <w:r w:rsidRPr="00E31912">
        <w:rPr>
          <w:rFonts w:ascii="Times New Roman" w:eastAsia="仿宋_GB2312" w:hAnsi="Times New Roman" w:cs="Times New Roman"/>
          <w:color w:val="333333"/>
          <w:kern w:val="0"/>
          <w:sz w:val="32"/>
          <w:szCs w:val="32"/>
        </w:rPr>
        <w:t>聚氯乙烯期货合约的最小变动价位为</w:t>
      </w:r>
      <w:r w:rsidRPr="00E31912">
        <w:rPr>
          <w:rFonts w:ascii="Times New Roman" w:eastAsia="仿宋_GB2312" w:hAnsi="Times New Roman" w:cs="Times New Roman"/>
          <w:color w:val="333333"/>
          <w:kern w:val="0"/>
          <w:sz w:val="32"/>
          <w:szCs w:val="32"/>
        </w:rPr>
        <w:t>1</w:t>
      </w:r>
      <w:r w:rsidRPr="00E31912">
        <w:rPr>
          <w:rFonts w:ascii="Times New Roman" w:eastAsia="仿宋_GB2312" w:hAnsi="Times New Roman" w:cs="Times New Roman"/>
          <w:color w:val="333333"/>
          <w:kern w:val="0"/>
          <w:sz w:val="32"/>
          <w:szCs w:val="32"/>
        </w:rPr>
        <w:t>元</w:t>
      </w:r>
      <w:r w:rsidRPr="00E31912">
        <w:rPr>
          <w:rFonts w:ascii="Times New Roman" w:eastAsia="仿宋_GB2312" w:hAnsi="Times New Roman" w:cs="Times New Roman"/>
          <w:color w:val="333333"/>
          <w:kern w:val="0"/>
          <w:sz w:val="32"/>
          <w:szCs w:val="32"/>
        </w:rPr>
        <w:t>/</w:t>
      </w:r>
      <w:r w:rsidRPr="00E31912">
        <w:rPr>
          <w:rFonts w:ascii="Times New Roman" w:eastAsia="仿宋_GB2312" w:hAnsi="Times New Roman" w:cs="Times New Roman"/>
          <w:color w:val="333333"/>
          <w:kern w:val="0"/>
          <w:sz w:val="32"/>
          <w:szCs w:val="32"/>
        </w:rPr>
        <w:t>吨。</w:t>
      </w:r>
    </w:p>
    <w:p w:rsidR="00E31912" w:rsidRPr="00E31912" w:rsidRDefault="00E31912" w:rsidP="00E31912">
      <w:pPr>
        <w:widowControl/>
        <w:shd w:val="clear" w:color="auto" w:fill="FFFFFF"/>
        <w:rPr>
          <w:rFonts w:ascii="Times New Roman" w:eastAsia="仿宋_GB2312" w:hAnsi="Times New Roman" w:cs="Times New Roman"/>
          <w:color w:val="333333"/>
          <w:kern w:val="0"/>
          <w:sz w:val="32"/>
          <w:szCs w:val="32"/>
        </w:rPr>
      </w:pPr>
      <w:r w:rsidRPr="00E31912">
        <w:rPr>
          <w:rFonts w:ascii="Times New Roman" w:eastAsia="仿宋_GB2312" w:hAnsi="Times New Roman" w:cs="Times New Roman"/>
          <w:color w:val="333333"/>
          <w:kern w:val="0"/>
          <w:sz w:val="32"/>
          <w:szCs w:val="32"/>
        </w:rPr>
        <w:t xml:space="preserve">　　第十一条</w:t>
      </w:r>
      <w:r w:rsidRPr="00E31912">
        <w:rPr>
          <w:rFonts w:ascii="Times New Roman" w:eastAsia="仿宋_GB2312" w:hAnsi="Times New Roman" w:cs="Times New Roman"/>
          <w:color w:val="333333"/>
          <w:kern w:val="0"/>
          <w:sz w:val="32"/>
          <w:szCs w:val="32"/>
        </w:rPr>
        <w:t xml:space="preserve"> </w:t>
      </w:r>
      <w:r w:rsidRPr="00E31912">
        <w:rPr>
          <w:rFonts w:ascii="Times New Roman" w:eastAsia="仿宋_GB2312" w:hAnsi="Times New Roman" w:cs="Times New Roman"/>
          <w:color w:val="333333"/>
          <w:kern w:val="0"/>
          <w:sz w:val="32"/>
          <w:szCs w:val="32"/>
        </w:rPr>
        <w:t>聚氯乙烯期货合约的交易指令每次最大下单数量为</w:t>
      </w:r>
      <w:r w:rsidRPr="00E31912">
        <w:rPr>
          <w:rFonts w:ascii="Times New Roman" w:eastAsia="仿宋_GB2312" w:hAnsi="Times New Roman" w:cs="Times New Roman"/>
          <w:color w:val="333333"/>
          <w:kern w:val="0"/>
          <w:sz w:val="32"/>
          <w:szCs w:val="32"/>
        </w:rPr>
        <w:t>1000</w:t>
      </w:r>
      <w:r w:rsidRPr="00E31912">
        <w:rPr>
          <w:rFonts w:ascii="Times New Roman" w:eastAsia="仿宋_GB2312" w:hAnsi="Times New Roman" w:cs="Times New Roman"/>
          <w:color w:val="333333"/>
          <w:kern w:val="0"/>
          <w:sz w:val="32"/>
          <w:szCs w:val="32"/>
        </w:rPr>
        <w:t>手。</w:t>
      </w:r>
    </w:p>
    <w:p w:rsidR="00E31912" w:rsidRPr="00E31912" w:rsidRDefault="00E31912" w:rsidP="00E31912">
      <w:pPr>
        <w:widowControl/>
        <w:shd w:val="clear" w:color="auto" w:fill="FFFFFF"/>
        <w:rPr>
          <w:rFonts w:ascii="Times New Roman" w:eastAsia="仿宋_GB2312" w:hAnsi="Times New Roman" w:cs="Times New Roman"/>
          <w:color w:val="333333"/>
          <w:kern w:val="0"/>
          <w:sz w:val="32"/>
          <w:szCs w:val="32"/>
        </w:rPr>
      </w:pPr>
      <w:r w:rsidRPr="00E31912">
        <w:rPr>
          <w:rFonts w:ascii="Times New Roman" w:eastAsia="仿宋_GB2312" w:hAnsi="Times New Roman" w:cs="Times New Roman"/>
          <w:color w:val="333333"/>
          <w:kern w:val="0"/>
          <w:sz w:val="32"/>
          <w:szCs w:val="32"/>
        </w:rPr>
        <w:lastRenderedPageBreak/>
        <w:t xml:space="preserve">　　第十二条</w:t>
      </w:r>
      <w:r w:rsidRPr="00E31912">
        <w:rPr>
          <w:rFonts w:ascii="Times New Roman" w:eastAsia="仿宋_GB2312" w:hAnsi="Times New Roman" w:cs="Times New Roman"/>
          <w:color w:val="333333"/>
          <w:kern w:val="0"/>
          <w:sz w:val="32"/>
          <w:szCs w:val="32"/>
        </w:rPr>
        <w:t xml:space="preserve"> </w:t>
      </w:r>
      <w:r w:rsidRPr="00E31912">
        <w:rPr>
          <w:rFonts w:ascii="Times New Roman" w:eastAsia="仿宋_GB2312" w:hAnsi="Times New Roman" w:cs="Times New Roman"/>
          <w:color w:val="333333"/>
          <w:kern w:val="0"/>
          <w:sz w:val="32"/>
          <w:szCs w:val="32"/>
        </w:rPr>
        <w:t>聚氯乙烯期货合约的交易保证金标准、涨跌停板幅度和持仓限额，按照《大连商品交易所风险管理办法》相关规定执行。</w:t>
      </w:r>
    </w:p>
    <w:p w:rsidR="00E31912" w:rsidRPr="00E31912" w:rsidRDefault="00E31912" w:rsidP="00E31912">
      <w:pPr>
        <w:widowControl/>
        <w:shd w:val="clear" w:color="auto" w:fill="FFFFFF"/>
        <w:rPr>
          <w:rFonts w:ascii="Times New Roman" w:eastAsia="仿宋_GB2312" w:hAnsi="Times New Roman" w:cs="Times New Roman"/>
          <w:color w:val="333333"/>
          <w:kern w:val="0"/>
          <w:sz w:val="32"/>
          <w:szCs w:val="32"/>
        </w:rPr>
      </w:pPr>
      <w:r w:rsidRPr="00E31912">
        <w:rPr>
          <w:rFonts w:ascii="Times New Roman" w:eastAsia="仿宋_GB2312" w:hAnsi="Times New Roman" w:cs="Times New Roman"/>
          <w:color w:val="333333"/>
          <w:kern w:val="0"/>
          <w:sz w:val="32"/>
          <w:szCs w:val="32"/>
        </w:rPr>
        <w:t xml:space="preserve">　　第十三条</w:t>
      </w:r>
      <w:r w:rsidRPr="00E31912">
        <w:rPr>
          <w:rFonts w:ascii="Times New Roman" w:eastAsia="仿宋_GB2312" w:hAnsi="Times New Roman" w:cs="Times New Roman"/>
          <w:color w:val="333333"/>
          <w:kern w:val="0"/>
          <w:sz w:val="32"/>
          <w:szCs w:val="32"/>
        </w:rPr>
        <w:t xml:space="preserve"> </w:t>
      </w:r>
      <w:r w:rsidRPr="00E31912">
        <w:rPr>
          <w:rFonts w:ascii="Times New Roman" w:eastAsia="仿宋_GB2312" w:hAnsi="Times New Roman" w:cs="Times New Roman"/>
          <w:color w:val="333333"/>
          <w:kern w:val="0"/>
          <w:sz w:val="32"/>
          <w:szCs w:val="32"/>
        </w:rPr>
        <w:t>聚氯乙烯期货合约的最后交易日为合约月份第</w:t>
      </w:r>
      <w:r w:rsidRPr="00E31912">
        <w:rPr>
          <w:rFonts w:ascii="Times New Roman" w:eastAsia="仿宋_GB2312" w:hAnsi="Times New Roman" w:cs="Times New Roman"/>
          <w:color w:val="333333"/>
          <w:kern w:val="0"/>
          <w:sz w:val="32"/>
          <w:szCs w:val="32"/>
        </w:rPr>
        <w:t>10</w:t>
      </w:r>
      <w:r w:rsidRPr="00E31912">
        <w:rPr>
          <w:rFonts w:ascii="Times New Roman" w:eastAsia="仿宋_GB2312" w:hAnsi="Times New Roman" w:cs="Times New Roman"/>
          <w:color w:val="333333"/>
          <w:kern w:val="0"/>
          <w:sz w:val="32"/>
          <w:szCs w:val="32"/>
        </w:rPr>
        <w:t>个交易日。</w:t>
      </w:r>
    </w:p>
    <w:p w:rsidR="00E31912" w:rsidRPr="00E31912" w:rsidRDefault="00E31912" w:rsidP="00E31912">
      <w:pPr>
        <w:widowControl/>
        <w:shd w:val="clear" w:color="auto" w:fill="FFFFFF"/>
        <w:rPr>
          <w:rFonts w:ascii="Times New Roman" w:eastAsia="仿宋_GB2312" w:hAnsi="Times New Roman" w:cs="Times New Roman"/>
          <w:color w:val="333333"/>
          <w:kern w:val="0"/>
          <w:sz w:val="32"/>
          <w:szCs w:val="32"/>
        </w:rPr>
      </w:pPr>
      <w:r w:rsidRPr="00E31912">
        <w:rPr>
          <w:rFonts w:ascii="Times New Roman" w:eastAsia="仿宋_GB2312" w:hAnsi="Times New Roman" w:cs="Times New Roman"/>
          <w:color w:val="333333"/>
          <w:kern w:val="0"/>
          <w:sz w:val="32"/>
          <w:szCs w:val="32"/>
        </w:rPr>
        <w:t xml:space="preserve">　　第十四条</w:t>
      </w:r>
      <w:r w:rsidRPr="00E31912">
        <w:rPr>
          <w:rFonts w:ascii="Times New Roman" w:eastAsia="仿宋_GB2312" w:hAnsi="Times New Roman" w:cs="Times New Roman"/>
          <w:color w:val="333333"/>
          <w:kern w:val="0"/>
          <w:sz w:val="32"/>
          <w:szCs w:val="32"/>
        </w:rPr>
        <w:t xml:space="preserve"> </w:t>
      </w:r>
      <w:r w:rsidRPr="00E31912">
        <w:rPr>
          <w:rFonts w:ascii="Times New Roman" w:eastAsia="仿宋_GB2312" w:hAnsi="Times New Roman" w:cs="Times New Roman"/>
          <w:color w:val="333333"/>
          <w:kern w:val="0"/>
          <w:sz w:val="32"/>
          <w:szCs w:val="32"/>
        </w:rPr>
        <w:t>聚氯乙烯期货合约的最后交割日为最后交易日后第</w:t>
      </w:r>
      <w:r w:rsidRPr="00E31912">
        <w:rPr>
          <w:rFonts w:ascii="Times New Roman" w:eastAsia="仿宋_GB2312" w:hAnsi="Times New Roman" w:cs="Times New Roman"/>
          <w:color w:val="333333"/>
          <w:kern w:val="0"/>
          <w:sz w:val="32"/>
          <w:szCs w:val="32"/>
        </w:rPr>
        <w:t>3</w:t>
      </w:r>
      <w:r w:rsidRPr="00E31912">
        <w:rPr>
          <w:rFonts w:ascii="Times New Roman" w:eastAsia="仿宋_GB2312" w:hAnsi="Times New Roman" w:cs="Times New Roman"/>
          <w:color w:val="333333"/>
          <w:kern w:val="0"/>
          <w:sz w:val="32"/>
          <w:szCs w:val="32"/>
        </w:rPr>
        <w:t>个交易日。</w:t>
      </w:r>
    </w:p>
    <w:p w:rsidR="00E31912" w:rsidRPr="00E31912" w:rsidRDefault="00E31912" w:rsidP="00E31912">
      <w:pPr>
        <w:widowControl/>
        <w:shd w:val="clear" w:color="auto" w:fill="FFFFFF"/>
        <w:rPr>
          <w:rFonts w:ascii="Times New Roman" w:eastAsia="仿宋_GB2312" w:hAnsi="Times New Roman" w:cs="Times New Roman"/>
          <w:color w:val="333333"/>
          <w:kern w:val="0"/>
          <w:sz w:val="32"/>
          <w:szCs w:val="32"/>
        </w:rPr>
      </w:pPr>
      <w:r w:rsidRPr="00E31912">
        <w:rPr>
          <w:rFonts w:ascii="Times New Roman" w:eastAsia="仿宋_GB2312" w:hAnsi="Times New Roman" w:cs="Times New Roman"/>
          <w:color w:val="333333"/>
          <w:kern w:val="0"/>
          <w:sz w:val="32"/>
          <w:szCs w:val="32"/>
        </w:rPr>
        <w:t xml:space="preserve">　　第十五条</w:t>
      </w:r>
      <w:r w:rsidRPr="00E31912">
        <w:rPr>
          <w:rFonts w:ascii="Times New Roman" w:eastAsia="仿宋_GB2312" w:hAnsi="Times New Roman" w:cs="Times New Roman"/>
          <w:color w:val="333333"/>
          <w:kern w:val="0"/>
          <w:sz w:val="32"/>
          <w:szCs w:val="32"/>
        </w:rPr>
        <w:t xml:space="preserve"> </w:t>
      </w:r>
      <w:r w:rsidRPr="00E31912">
        <w:rPr>
          <w:rFonts w:ascii="Times New Roman" w:eastAsia="仿宋_GB2312" w:hAnsi="Times New Roman" w:cs="Times New Roman"/>
          <w:color w:val="333333"/>
          <w:kern w:val="0"/>
          <w:sz w:val="32"/>
          <w:szCs w:val="32"/>
        </w:rPr>
        <w:t>聚氯乙烯期货合约的交易代码为</w:t>
      </w:r>
      <w:r w:rsidRPr="00E31912">
        <w:rPr>
          <w:rFonts w:ascii="Times New Roman" w:eastAsia="仿宋_GB2312" w:hAnsi="Times New Roman" w:cs="Times New Roman"/>
          <w:color w:val="333333"/>
          <w:kern w:val="0"/>
          <w:sz w:val="32"/>
          <w:szCs w:val="32"/>
        </w:rPr>
        <w:t>V</w:t>
      </w:r>
      <w:r w:rsidRPr="00E31912">
        <w:rPr>
          <w:rFonts w:ascii="Times New Roman" w:eastAsia="仿宋_GB2312" w:hAnsi="Times New Roman" w:cs="Times New Roman"/>
          <w:color w:val="333333"/>
          <w:kern w:val="0"/>
          <w:sz w:val="32"/>
          <w:szCs w:val="32"/>
        </w:rPr>
        <w:t>。</w:t>
      </w:r>
    </w:p>
    <w:p w:rsidR="00E31912" w:rsidRPr="00E31912" w:rsidRDefault="00E31912" w:rsidP="00E31912">
      <w:pPr>
        <w:widowControl/>
        <w:shd w:val="clear" w:color="auto" w:fill="FFFFFF"/>
        <w:jc w:val="center"/>
        <w:rPr>
          <w:rFonts w:ascii="Times New Roman" w:eastAsia="仿宋_GB2312" w:hAnsi="Times New Roman" w:cs="Times New Roman"/>
          <w:color w:val="333333"/>
          <w:kern w:val="0"/>
          <w:sz w:val="32"/>
          <w:szCs w:val="32"/>
        </w:rPr>
      </w:pPr>
      <w:r w:rsidRPr="00E31912">
        <w:rPr>
          <w:rFonts w:ascii="Times New Roman" w:eastAsia="仿宋_GB2312" w:hAnsi="Times New Roman" w:cs="Times New Roman"/>
          <w:color w:val="333333"/>
          <w:kern w:val="0"/>
          <w:sz w:val="32"/>
          <w:szCs w:val="32"/>
        </w:rPr>
        <w:t xml:space="preserve">　　第三章</w:t>
      </w:r>
      <w:r w:rsidRPr="00E31912">
        <w:rPr>
          <w:rFonts w:ascii="Times New Roman" w:eastAsia="仿宋_GB2312" w:hAnsi="Times New Roman" w:cs="Times New Roman"/>
          <w:color w:val="333333"/>
          <w:kern w:val="0"/>
          <w:sz w:val="32"/>
          <w:szCs w:val="32"/>
        </w:rPr>
        <w:t xml:space="preserve"> </w:t>
      </w:r>
      <w:r w:rsidRPr="00E31912">
        <w:rPr>
          <w:rFonts w:ascii="Times New Roman" w:eastAsia="仿宋_GB2312" w:hAnsi="Times New Roman" w:cs="Times New Roman"/>
          <w:color w:val="333333"/>
          <w:kern w:val="0"/>
          <w:sz w:val="32"/>
          <w:szCs w:val="32"/>
        </w:rPr>
        <w:t>交割与结算</w:t>
      </w:r>
    </w:p>
    <w:p w:rsidR="00E31912" w:rsidRPr="00E31912" w:rsidRDefault="00E31912" w:rsidP="00E31912">
      <w:pPr>
        <w:widowControl/>
        <w:shd w:val="clear" w:color="auto" w:fill="FFFFFF"/>
        <w:jc w:val="center"/>
        <w:rPr>
          <w:rFonts w:ascii="Times New Roman" w:eastAsia="仿宋_GB2312" w:hAnsi="Times New Roman" w:cs="Times New Roman"/>
          <w:color w:val="333333"/>
          <w:kern w:val="0"/>
          <w:sz w:val="32"/>
          <w:szCs w:val="32"/>
        </w:rPr>
      </w:pPr>
      <w:r w:rsidRPr="00E31912">
        <w:rPr>
          <w:rFonts w:ascii="Times New Roman" w:eastAsia="仿宋_GB2312" w:hAnsi="Times New Roman" w:cs="Times New Roman"/>
          <w:color w:val="333333"/>
          <w:kern w:val="0"/>
          <w:sz w:val="32"/>
          <w:szCs w:val="32"/>
        </w:rPr>
        <w:t xml:space="preserve">　　第一节</w:t>
      </w:r>
      <w:r w:rsidRPr="00E31912">
        <w:rPr>
          <w:rFonts w:ascii="Times New Roman" w:eastAsia="仿宋_GB2312" w:hAnsi="Times New Roman" w:cs="Times New Roman"/>
          <w:color w:val="333333"/>
          <w:kern w:val="0"/>
          <w:sz w:val="32"/>
          <w:szCs w:val="32"/>
        </w:rPr>
        <w:t xml:space="preserve"> </w:t>
      </w:r>
      <w:r w:rsidRPr="00E31912">
        <w:rPr>
          <w:rFonts w:ascii="Times New Roman" w:eastAsia="仿宋_GB2312" w:hAnsi="Times New Roman" w:cs="Times New Roman"/>
          <w:color w:val="333333"/>
          <w:kern w:val="0"/>
          <w:sz w:val="32"/>
          <w:szCs w:val="32"/>
        </w:rPr>
        <w:t>一般规定</w:t>
      </w:r>
    </w:p>
    <w:p w:rsidR="00E31912" w:rsidRPr="00E31912" w:rsidRDefault="00E31912" w:rsidP="00E31912">
      <w:pPr>
        <w:widowControl/>
        <w:shd w:val="clear" w:color="auto" w:fill="FFFFFF"/>
        <w:rPr>
          <w:rFonts w:ascii="Times New Roman" w:eastAsia="仿宋_GB2312" w:hAnsi="Times New Roman" w:cs="Times New Roman"/>
          <w:color w:val="333333"/>
          <w:kern w:val="0"/>
          <w:sz w:val="32"/>
          <w:szCs w:val="32"/>
        </w:rPr>
      </w:pPr>
      <w:r w:rsidRPr="00E31912">
        <w:rPr>
          <w:rFonts w:ascii="Times New Roman" w:eastAsia="仿宋_GB2312" w:hAnsi="Times New Roman" w:cs="Times New Roman"/>
          <w:color w:val="333333"/>
          <w:kern w:val="0"/>
          <w:sz w:val="32"/>
          <w:szCs w:val="32"/>
        </w:rPr>
        <w:t xml:space="preserve">　　第十六条</w:t>
      </w:r>
      <w:r w:rsidRPr="00E31912">
        <w:rPr>
          <w:rFonts w:ascii="Times New Roman" w:eastAsia="仿宋_GB2312" w:hAnsi="Times New Roman" w:cs="Times New Roman"/>
          <w:color w:val="333333"/>
          <w:kern w:val="0"/>
          <w:sz w:val="32"/>
          <w:szCs w:val="32"/>
        </w:rPr>
        <w:t xml:space="preserve"> </w:t>
      </w:r>
      <w:r w:rsidRPr="00E31912">
        <w:rPr>
          <w:rFonts w:ascii="Times New Roman" w:eastAsia="仿宋_GB2312" w:hAnsi="Times New Roman" w:cs="Times New Roman"/>
          <w:color w:val="333333"/>
          <w:kern w:val="0"/>
          <w:sz w:val="32"/>
          <w:szCs w:val="32"/>
        </w:rPr>
        <w:t>聚氯乙烯期货合约适用期货转现货（以下简称期转现）和一次性交割，具体流程见《大连商品交易所交割管理办法》、《大连商品交易所结算管理办法》相关规定。</w:t>
      </w:r>
    </w:p>
    <w:p w:rsidR="00E31912" w:rsidRPr="00E31912" w:rsidRDefault="00E31912" w:rsidP="00E31912">
      <w:pPr>
        <w:widowControl/>
        <w:shd w:val="clear" w:color="auto" w:fill="FFFFFF"/>
        <w:rPr>
          <w:rFonts w:ascii="Times New Roman" w:eastAsia="仿宋_GB2312" w:hAnsi="Times New Roman" w:cs="Times New Roman"/>
          <w:color w:val="333333"/>
          <w:kern w:val="0"/>
          <w:sz w:val="32"/>
          <w:szCs w:val="32"/>
        </w:rPr>
      </w:pPr>
      <w:r w:rsidRPr="00E31912">
        <w:rPr>
          <w:rFonts w:ascii="Times New Roman" w:eastAsia="仿宋_GB2312" w:hAnsi="Times New Roman" w:cs="Times New Roman"/>
          <w:color w:val="333333"/>
          <w:kern w:val="0"/>
          <w:sz w:val="32"/>
          <w:szCs w:val="32"/>
        </w:rPr>
        <w:t xml:space="preserve">　　第十七条</w:t>
      </w:r>
      <w:r w:rsidRPr="00E31912">
        <w:rPr>
          <w:rFonts w:ascii="Times New Roman" w:eastAsia="仿宋_GB2312" w:hAnsi="Times New Roman" w:cs="Times New Roman"/>
          <w:color w:val="333333"/>
          <w:kern w:val="0"/>
          <w:sz w:val="32"/>
          <w:szCs w:val="32"/>
        </w:rPr>
        <w:t xml:space="preserve"> </w:t>
      </w:r>
      <w:r w:rsidRPr="00E31912">
        <w:rPr>
          <w:rFonts w:ascii="Times New Roman" w:eastAsia="仿宋_GB2312" w:hAnsi="Times New Roman" w:cs="Times New Roman"/>
          <w:color w:val="333333"/>
          <w:kern w:val="0"/>
          <w:sz w:val="32"/>
          <w:szCs w:val="32"/>
        </w:rPr>
        <w:t>聚氯乙烯标准仓单分为仓库标准仓单和厂库标准仓单。</w:t>
      </w:r>
    </w:p>
    <w:p w:rsidR="00E31912" w:rsidRPr="00E31912" w:rsidRDefault="00E31912" w:rsidP="00E31912">
      <w:pPr>
        <w:widowControl/>
        <w:shd w:val="clear" w:color="auto" w:fill="FFFFFF"/>
        <w:rPr>
          <w:rFonts w:ascii="Times New Roman" w:eastAsia="仿宋_GB2312" w:hAnsi="Times New Roman" w:cs="Times New Roman"/>
          <w:color w:val="333333"/>
          <w:kern w:val="0"/>
          <w:sz w:val="32"/>
          <w:szCs w:val="32"/>
        </w:rPr>
      </w:pPr>
      <w:r w:rsidRPr="00E31912">
        <w:rPr>
          <w:rFonts w:ascii="Times New Roman" w:eastAsia="仿宋_GB2312" w:hAnsi="Times New Roman" w:cs="Times New Roman"/>
          <w:color w:val="333333"/>
          <w:kern w:val="0"/>
          <w:sz w:val="32"/>
          <w:szCs w:val="32"/>
        </w:rPr>
        <w:t xml:space="preserve">　　第十八条</w:t>
      </w:r>
      <w:r w:rsidRPr="00E31912">
        <w:rPr>
          <w:rFonts w:ascii="Times New Roman" w:eastAsia="仿宋_GB2312" w:hAnsi="Times New Roman" w:cs="Times New Roman"/>
          <w:color w:val="333333"/>
          <w:kern w:val="0"/>
          <w:sz w:val="32"/>
          <w:szCs w:val="32"/>
        </w:rPr>
        <w:t xml:space="preserve"> </w:t>
      </w:r>
      <w:r w:rsidRPr="00E31912">
        <w:rPr>
          <w:rFonts w:ascii="Times New Roman" w:eastAsia="仿宋_GB2312" w:hAnsi="Times New Roman" w:cs="Times New Roman"/>
          <w:color w:val="333333"/>
          <w:kern w:val="0"/>
          <w:sz w:val="32"/>
          <w:szCs w:val="32"/>
        </w:rPr>
        <w:t>聚氯乙烯交割品要求使用原生产厂家或者其认可的包装，包装袋上应标明商标、产品名称、产品标准号、净质量、生产厂名称及地址，并标识产品型号。</w:t>
      </w:r>
    </w:p>
    <w:p w:rsidR="00E31912" w:rsidRPr="00E31912" w:rsidRDefault="00E31912" w:rsidP="00E31912">
      <w:pPr>
        <w:widowControl/>
        <w:shd w:val="clear" w:color="auto" w:fill="FFFFFF"/>
        <w:rPr>
          <w:rFonts w:ascii="Times New Roman" w:eastAsia="仿宋_GB2312" w:hAnsi="Times New Roman" w:cs="Times New Roman"/>
          <w:color w:val="333333"/>
          <w:kern w:val="0"/>
          <w:sz w:val="32"/>
          <w:szCs w:val="32"/>
        </w:rPr>
      </w:pPr>
      <w:r w:rsidRPr="00E31912">
        <w:rPr>
          <w:rFonts w:ascii="Times New Roman" w:eastAsia="仿宋_GB2312" w:hAnsi="Times New Roman" w:cs="Times New Roman"/>
          <w:color w:val="333333"/>
          <w:kern w:val="0"/>
          <w:sz w:val="32"/>
          <w:szCs w:val="32"/>
        </w:rPr>
        <w:t xml:space="preserve">　　包装材料为内衬塑料薄膜袋的牛皮纸袋、聚丙烯编制袋或牛皮纸与聚丙烯编制物复合袋，应保证产品在正常贮运中包装</w:t>
      </w:r>
      <w:r w:rsidRPr="00E31912">
        <w:rPr>
          <w:rFonts w:ascii="Times New Roman" w:eastAsia="仿宋_GB2312" w:hAnsi="Times New Roman" w:cs="Times New Roman"/>
          <w:color w:val="333333"/>
          <w:kern w:val="0"/>
          <w:sz w:val="32"/>
          <w:szCs w:val="32"/>
        </w:rPr>
        <w:lastRenderedPageBreak/>
        <w:t>不破损，产品不被污染，不泄漏。每袋净含量</w:t>
      </w:r>
      <w:r w:rsidRPr="00E31912">
        <w:rPr>
          <w:rFonts w:ascii="Times New Roman" w:eastAsia="仿宋_GB2312" w:hAnsi="Times New Roman" w:cs="Times New Roman"/>
          <w:color w:val="333333"/>
          <w:kern w:val="0"/>
          <w:sz w:val="32"/>
          <w:szCs w:val="32"/>
        </w:rPr>
        <w:t>25±0.25kg</w:t>
      </w:r>
      <w:r w:rsidRPr="00E31912">
        <w:rPr>
          <w:rFonts w:ascii="Times New Roman" w:eastAsia="仿宋_GB2312" w:hAnsi="Times New Roman" w:cs="Times New Roman"/>
          <w:color w:val="333333"/>
          <w:kern w:val="0"/>
          <w:sz w:val="32"/>
          <w:szCs w:val="32"/>
        </w:rPr>
        <w:t>，每吨</w:t>
      </w:r>
      <w:r w:rsidRPr="00E31912">
        <w:rPr>
          <w:rFonts w:ascii="Times New Roman" w:eastAsia="仿宋_GB2312" w:hAnsi="Times New Roman" w:cs="Times New Roman"/>
          <w:color w:val="333333"/>
          <w:kern w:val="0"/>
          <w:sz w:val="32"/>
          <w:szCs w:val="32"/>
        </w:rPr>
        <w:t>40</w:t>
      </w:r>
      <w:r w:rsidRPr="00E31912">
        <w:rPr>
          <w:rFonts w:ascii="Times New Roman" w:eastAsia="仿宋_GB2312" w:hAnsi="Times New Roman" w:cs="Times New Roman"/>
          <w:color w:val="333333"/>
          <w:kern w:val="0"/>
          <w:sz w:val="32"/>
          <w:szCs w:val="32"/>
        </w:rPr>
        <w:t>袋，不计溢短。</w:t>
      </w:r>
    </w:p>
    <w:p w:rsidR="00E31912" w:rsidRPr="00E31912" w:rsidRDefault="00E31912" w:rsidP="00E31912">
      <w:pPr>
        <w:widowControl/>
        <w:shd w:val="clear" w:color="auto" w:fill="FFFFFF"/>
        <w:rPr>
          <w:rFonts w:ascii="Times New Roman" w:eastAsia="仿宋_GB2312" w:hAnsi="Times New Roman" w:cs="Times New Roman"/>
          <w:color w:val="333333"/>
          <w:kern w:val="0"/>
          <w:sz w:val="32"/>
          <w:szCs w:val="32"/>
        </w:rPr>
      </w:pPr>
      <w:r w:rsidRPr="00E31912">
        <w:rPr>
          <w:rFonts w:ascii="Times New Roman" w:eastAsia="仿宋_GB2312" w:hAnsi="Times New Roman" w:cs="Times New Roman"/>
          <w:color w:val="333333"/>
          <w:kern w:val="0"/>
          <w:sz w:val="32"/>
          <w:szCs w:val="32"/>
        </w:rPr>
        <w:t xml:space="preserve">　　第十九条</w:t>
      </w:r>
      <w:r w:rsidRPr="00E31912">
        <w:rPr>
          <w:rFonts w:ascii="Times New Roman" w:eastAsia="仿宋_GB2312" w:hAnsi="Times New Roman" w:cs="Times New Roman"/>
          <w:color w:val="333333"/>
          <w:kern w:val="0"/>
          <w:sz w:val="32"/>
          <w:szCs w:val="32"/>
        </w:rPr>
        <w:t xml:space="preserve"> </w:t>
      </w:r>
      <w:r w:rsidRPr="00E31912">
        <w:rPr>
          <w:rFonts w:ascii="Times New Roman" w:eastAsia="仿宋_GB2312" w:hAnsi="Times New Roman" w:cs="Times New Roman"/>
          <w:color w:val="333333"/>
          <w:kern w:val="0"/>
          <w:sz w:val="32"/>
          <w:szCs w:val="32"/>
        </w:rPr>
        <w:t>聚氯乙烯包装物价格包含在聚氯乙烯期货合约价格中。</w:t>
      </w:r>
    </w:p>
    <w:p w:rsidR="00E31912" w:rsidRPr="00E31912" w:rsidRDefault="00E31912" w:rsidP="00E31912">
      <w:pPr>
        <w:widowControl/>
        <w:shd w:val="clear" w:color="auto" w:fill="FFFFFF"/>
        <w:rPr>
          <w:rFonts w:ascii="Times New Roman" w:eastAsia="仿宋_GB2312" w:hAnsi="Times New Roman" w:cs="Times New Roman"/>
          <w:color w:val="333333"/>
          <w:kern w:val="0"/>
          <w:sz w:val="32"/>
          <w:szCs w:val="32"/>
        </w:rPr>
      </w:pPr>
      <w:r w:rsidRPr="00E31912">
        <w:rPr>
          <w:rFonts w:ascii="Times New Roman" w:eastAsia="仿宋_GB2312" w:hAnsi="Times New Roman" w:cs="Times New Roman"/>
          <w:color w:val="333333"/>
          <w:kern w:val="0"/>
          <w:sz w:val="32"/>
          <w:szCs w:val="32"/>
        </w:rPr>
        <w:t xml:space="preserve">　　第二十条</w:t>
      </w:r>
      <w:r w:rsidRPr="00E31912">
        <w:rPr>
          <w:rFonts w:ascii="Times New Roman" w:eastAsia="仿宋_GB2312" w:hAnsi="Times New Roman" w:cs="Times New Roman"/>
          <w:color w:val="333333"/>
          <w:kern w:val="0"/>
          <w:sz w:val="32"/>
          <w:szCs w:val="32"/>
        </w:rPr>
        <w:t xml:space="preserve"> </w:t>
      </w:r>
      <w:r w:rsidRPr="00E31912">
        <w:rPr>
          <w:rFonts w:ascii="Times New Roman" w:eastAsia="仿宋_GB2312" w:hAnsi="Times New Roman" w:cs="Times New Roman"/>
          <w:color w:val="333333"/>
          <w:kern w:val="0"/>
          <w:sz w:val="32"/>
          <w:szCs w:val="32"/>
        </w:rPr>
        <w:t>聚氯乙烯交割开具增值税专用发票。</w:t>
      </w:r>
    </w:p>
    <w:p w:rsidR="00E31912" w:rsidRPr="00E31912" w:rsidRDefault="00E31912" w:rsidP="00E31912">
      <w:pPr>
        <w:widowControl/>
        <w:shd w:val="clear" w:color="auto" w:fill="FFFFFF"/>
        <w:rPr>
          <w:rFonts w:ascii="Times New Roman" w:eastAsia="仿宋_GB2312" w:hAnsi="Times New Roman" w:cs="Times New Roman"/>
          <w:color w:val="333333"/>
          <w:kern w:val="0"/>
          <w:sz w:val="32"/>
          <w:szCs w:val="32"/>
        </w:rPr>
      </w:pPr>
      <w:r w:rsidRPr="00E31912">
        <w:rPr>
          <w:rFonts w:ascii="Times New Roman" w:eastAsia="仿宋_GB2312" w:hAnsi="Times New Roman" w:cs="Times New Roman"/>
          <w:color w:val="333333"/>
          <w:kern w:val="0"/>
          <w:sz w:val="32"/>
          <w:szCs w:val="32"/>
        </w:rPr>
        <w:t xml:space="preserve">　　第二十一条</w:t>
      </w:r>
      <w:r w:rsidRPr="00E31912">
        <w:rPr>
          <w:rFonts w:ascii="Times New Roman" w:eastAsia="仿宋_GB2312" w:hAnsi="Times New Roman" w:cs="Times New Roman"/>
          <w:color w:val="333333"/>
          <w:kern w:val="0"/>
          <w:sz w:val="32"/>
          <w:szCs w:val="32"/>
        </w:rPr>
        <w:t xml:space="preserve"> </w:t>
      </w:r>
      <w:r w:rsidRPr="00E31912">
        <w:rPr>
          <w:rFonts w:ascii="Times New Roman" w:eastAsia="仿宋_GB2312" w:hAnsi="Times New Roman" w:cs="Times New Roman"/>
          <w:color w:val="333333"/>
          <w:kern w:val="0"/>
          <w:sz w:val="32"/>
          <w:szCs w:val="32"/>
        </w:rPr>
        <w:t>聚氯乙烯交割手续费、取样及检验费、仓储费等费用由交易所另行规定并公布，无损耗费。</w:t>
      </w:r>
    </w:p>
    <w:p w:rsidR="00E31912" w:rsidRPr="00E31912" w:rsidRDefault="00E31912" w:rsidP="00E31912">
      <w:pPr>
        <w:widowControl/>
        <w:shd w:val="clear" w:color="auto" w:fill="FFFFFF"/>
        <w:jc w:val="center"/>
        <w:rPr>
          <w:rFonts w:ascii="Times New Roman" w:eastAsia="仿宋_GB2312" w:hAnsi="Times New Roman" w:cs="Times New Roman"/>
          <w:color w:val="333333"/>
          <w:kern w:val="0"/>
          <w:sz w:val="32"/>
          <w:szCs w:val="32"/>
        </w:rPr>
      </w:pPr>
      <w:r w:rsidRPr="00E31912">
        <w:rPr>
          <w:rFonts w:ascii="Times New Roman" w:eastAsia="仿宋_GB2312" w:hAnsi="Times New Roman" w:cs="Times New Roman"/>
          <w:color w:val="333333"/>
          <w:kern w:val="0"/>
          <w:sz w:val="32"/>
          <w:szCs w:val="32"/>
        </w:rPr>
        <w:t xml:space="preserve">　　第二节</w:t>
      </w:r>
      <w:r w:rsidRPr="00E31912">
        <w:rPr>
          <w:rFonts w:ascii="Times New Roman" w:eastAsia="仿宋_GB2312" w:hAnsi="Times New Roman" w:cs="Times New Roman"/>
          <w:color w:val="333333"/>
          <w:kern w:val="0"/>
          <w:sz w:val="32"/>
          <w:szCs w:val="32"/>
        </w:rPr>
        <w:t xml:space="preserve"> </w:t>
      </w:r>
      <w:r w:rsidRPr="00E31912">
        <w:rPr>
          <w:rFonts w:ascii="Times New Roman" w:eastAsia="仿宋_GB2312" w:hAnsi="Times New Roman" w:cs="Times New Roman"/>
          <w:color w:val="333333"/>
          <w:kern w:val="0"/>
          <w:sz w:val="32"/>
          <w:szCs w:val="32"/>
        </w:rPr>
        <w:t>标准仓单交割</w:t>
      </w:r>
    </w:p>
    <w:p w:rsidR="00E31912" w:rsidRPr="00E31912" w:rsidRDefault="00E31912" w:rsidP="00E31912">
      <w:pPr>
        <w:widowControl/>
        <w:shd w:val="clear" w:color="auto" w:fill="FFFFFF"/>
        <w:rPr>
          <w:rFonts w:ascii="Times New Roman" w:eastAsia="仿宋_GB2312" w:hAnsi="Times New Roman" w:cs="Times New Roman"/>
          <w:color w:val="333333"/>
          <w:kern w:val="0"/>
          <w:sz w:val="32"/>
          <w:szCs w:val="32"/>
        </w:rPr>
      </w:pPr>
      <w:r w:rsidRPr="00E31912">
        <w:rPr>
          <w:rFonts w:ascii="Times New Roman" w:eastAsia="仿宋_GB2312" w:hAnsi="Times New Roman" w:cs="Times New Roman"/>
          <w:color w:val="333333"/>
          <w:kern w:val="0"/>
          <w:sz w:val="32"/>
          <w:szCs w:val="32"/>
        </w:rPr>
        <w:t xml:space="preserve">　　第二十二条</w:t>
      </w:r>
      <w:r w:rsidRPr="00E31912">
        <w:rPr>
          <w:rFonts w:ascii="Times New Roman" w:eastAsia="仿宋_GB2312" w:hAnsi="Times New Roman" w:cs="Times New Roman"/>
          <w:color w:val="333333"/>
          <w:kern w:val="0"/>
          <w:sz w:val="32"/>
          <w:szCs w:val="32"/>
        </w:rPr>
        <w:t xml:space="preserve"> </w:t>
      </w:r>
      <w:r w:rsidRPr="00E31912">
        <w:rPr>
          <w:rFonts w:ascii="Times New Roman" w:eastAsia="仿宋_GB2312" w:hAnsi="Times New Roman" w:cs="Times New Roman"/>
          <w:color w:val="333333"/>
          <w:kern w:val="0"/>
          <w:sz w:val="32"/>
          <w:szCs w:val="32"/>
        </w:rPr>
        <w:t>标准仓单生成、流通、注销等相关业务，本细则未规定的，适用《大连商品交易所标准仓单管理办法》相关规定。</w:t>
      </w:r>
    </w:p>
    <w:p w:rsidR="00E31912" w:rsidRPr="00E31912" w:rsidRDefault="00E31912" w:rsidP="00E31912">
      <w:pPr>
        <w:widowControl/>
        <w:shd w:val="clear" w:color="auto" w:fill="FFFFFF"/>
        <w:rPr>
          <w:rFonts w:ascii="Times New Roman" w:eastAsia="仿宋_GB2312" w:hAnsi="Times New Roman" w:cs="Times New Roman"/>
          <w:color w:val="333333"/>
          <w:kern w:val="0"/>
          <w:sz w:val="32"/>
          <w:szCs w:val="32"/>
        </w:rPr>
      </w:pPr>
      <w:r w:rsidRPr="00E31912">
        <w:rPr>
          <w:rFonts w:ascii="Times New Roman" w:eastAsia="仿宋_GB2312" w:hAnsi="Times New Roman" w:cs="Times New Roman"/>
          <w:color w:val="333333"/>
          <w:kern w:val="0"/>
          <w:sz w:val="32"/>
          <w:szCs w:val="32"/>
        </w:rPr>
        <w:t xml:space="preserve">　　第二十三条</w:t>
      </w:r>
      <w:r w:rsidRPr="00E31912">
        <w:rPr>
          <w:rFonts w:ascii="Times New Roman" w:eastAsia="仿宋_GB2312" w:hAnsi="Times New Roman" w:cs="Times New Roman"/>
          <w:color w:val="333333"/>
          <w:kern w:val="0"/>
          <w:sz w:val="32"/>
          <w:szCs w:val="32"/>
        </w:rPr>
        <w:t xml:space="preserve"> </w:t>
      </w:r>
      <w:r w:rsidRPr="00E31912">
        <w:rPr>
          <w:rFonts w:ascii="Times New Roman" w:eastAsia="仿宋_GB2312" w:hAnsi="Times New Roman" w:cs="Times New Roman"/>
          <w:color w:val="333333"/>
          <w:kern w:val="0"/>
          <w:sz w:val="32"/>
          <w:szCs w:val="32"/>
        </w:rPr>
        <w:t>会员办理交割预报时，应当按</w:t>
      </w:r>
      <w:r w:rsidRPr="00E31912">
        <w:rPr>
          <w:rFonts w:ascii="Times New Roman" w:eastAsia="仿宋_GB2312" w:hAnsi="Times New Roman" w:cs="Times New Roman"/>
          <w:color w:val="333333"/>
          <w:kern w:val="0"/>
          <w:sz w:val="32"/>
          <w:szCs w:val="32"/>
        </w:rPr>
        <w:t>30</w:t>
      </w:r>
      <w:r w:rsidRPr="00E31912">
        <w:rPr>
          <w:rFonts w:ascii="Times New Roman" w:eastAsia="仿宋_GB2312" w:hAnsi="Times New Roman" w:cs="Times New Roman"/>
          <w:color w:val="333333"/>
          <w:kern w:val="0"/>
          <w:sz w:val="32"/>
          <w:szCs w:val="32"/>
        </w:rPr>
        <w:t>元</w:t>
      </w:r>
      <w:r w:rsidRPr="00E31912">
        <w:rPr>
          <w:rFonts w:ascii="Times New Roman" w:eastAsia="仿宋_GB2312" w:hAnsi="Times New Roman" w:cs="Times New Roman"/>
          <w:color w:val="333333"/>
          <w:kern w:val="0"/>
          <w:sz w:val="32"/>
          <w:szCs w:val="32"/>
        </w:rPr>
        <w:t>/</w:t>
      </w:r>
      <w:r w:rsidRPr="00E31912">
        <w:rPr>
          <w:rFonts w:ascii="Times New Roman" w:eastAsia="仿宋_GB2312" w:hAnsi="Times New Roman" w:cs="Times New Roman"/>
          <w:color w:val="333333"/>
          <w:kern w:val="0"/>
          <w:sz w:val="32"/>
          <w:szCs w:val="32"/>
        </w:rPr>
        <w:t>吨向交易所交纳交割预报定金。</w:t>
      </w:r>
    </w:p>
    <w:p w:rsidR="00E31912" w:rsidRPr="00E31912" w:rsidRDefault="00E31912" w:rsidP="00E31912">
      <w:pPr>
        <w:widowControl/>
        <w:shd w:val="clear" w:color="auto" w:fill="FFFFFF"/>
        <w:rPr>
          <w:rFonts w:ascii="Times New Roman" w:eastAsia="仿宋_GB2312" w:hAnsi="Times New Roman" w:cs="Times New Roman"/>
          <w:color w:val="333333"/>
          <w:kern w:val="0"/>
          <w:sz w:val="32"/>
          <w:szCs w:val="32"/>
        </w:rPr>
      </w:pPr>
      <w:r w:rsidRPr="00E31912">
        <w:rPr>
          <w:rFonts w:ascii="Times New Roman" w:eastAsia="仿宋_GB2312" w:hAnsi="Times New Roman" w:cs="Times New Roman"/>
          <w:color w:val="333333"/>
          <w:kern w:val="0"/>
          <w:sz w:val="32"/>
          <w:szCs w:val="32"/>
        </w:rPr>
        <w:t xml:space="preserve">　　第二十四条</w:t>
      </w:r>
      <w:r w:rsidRPr="00E31912">
        <w:rPr>
          <w:rFonts w:ascii="Times New Roman" w:eastAsia="仿宋_GB2312" w:hAnsi="Times New Roman" w:cs="Times New Roman"/>
          <w:color w:val="333333"/>
          <w:kern w:val="0"/>
          <w:sz w:val="32"/>
          <w:szCs w:val="32"/>
        </w:rPr>
        <w:t xml:space="preserve"> </w:t>
      </w:r>
      <w:r w:rsidRPr="00E31912">
        <w:rPr>
          <w:rFonts w:ascii="Times New Roman" w:eastAsia="仿宋_GB2312" w:hAnsi="Times New Roman" w:cs="Times New Roman"/>
          <w:color w:val="333333"/>
          <w:kern w:val="0"/>
          <w:sz w:val="32"/>
          <w:szCs w:val="32"/>
        </w:rPr>
        <w:t>办理完交割预报的货主在发货前，应当将车船号、品种、数量、到货时间等通知指定交割仓库，指定交割仓库应当合理安排接收商品入库。</w:t>
      </w:r>
    </w:p>
    <w:p w:rsidR="00E31912" w:rsidRPr="00E31912" w:rsidRDefault="00E31912" w:rsidP="00E31912">
      <w:pPr>
        <w:widowControl/>
        <w:shd w:val="clear" w:color="auto" w:fill="FFFFFF"/>
        <w:rPr>
          <w:rFonts w:ascii="Times New Roman" w:eastAsia="仿宋_GB2312" w:hAnsi="Times New Roman" w:cs="Times New Roman"/>
          <w:color w:val="333333"/>
          <w:kern w:val="0"/>
          <w:sz w:val="32"/>
          <w:szCs w:val="32"/>
        </w:rPr>
      </w:pPr>
      <w:r w:rsidRPr="00E31912">
        <w:rPr>
          <w:rFonts w:ascii="Times New Roman" w:eastAsia="仿宋_GB2312" w:hAnsi="Times New Roman" w:cs="Times New Roman"/>
          <w:color w:val="333333"/>
          <w:kern w:val="0"/>
          <w:sz w:val="32"/>
          <w:szCs w:val="32"/>
        </w:rPr>
        <w:t xml:space="preserve">　　第二十五条</w:t>
      </w:r>
      <w:r w:rsidRPr="00E31912">
        <w:rPr>
          <w:rFonts w:ascii="Times New Roman" w:eastAsia="仿宋_GB2312" w:hAnsi="Times New Roman" w:cs="Times New Roman"/>
          <w:color w:val="333333"/>
          <w:kern w:val="0"/>
          <w:sz w:val="32"/>
          <w:szCs w:val="32"/>
        </w:rPr>
        <w:t xml:space="preserve"> </w:t>
      </w:r>
      <w:r w:rsidRPr="00E31912">
        <w:rPr>
          <w:rFonts w:ascii="Times New Roman" w:eastAsia="仿宋_GB2312" w:hAnsi="Times New Roman" w:cs="Times New Roman"/>
          <w:color w:val="333333"/>
          <w:kern w:val="0"/>
          <w:sz w:val="32"/>
          <w:szCs w:val="32"/>
        </w:rPr>
        <w:t>指定交割仓库应当委托交易所指定的质量检验机构对入库商品进行质量检验。检验费用由货主承担，由指定交割仓库负责转交。</w:t>
      </w:r>
    </w:p>
    <w:p w:rsidR="00E31912" w:rsidRPr="00E31912" w:rsidRDefault="00E31912" w:rsidP="00E31912">
      <w:pPr>
        <w:widowControl/>
        <w:shd w:val="clear" w:color="auto" w:fill="FFFFFF"/>
        <w:rPr>
          <w:rFonts w:ascii="Times New Roman" w:eastAsia="仿宋_GB2312" w:hAnsi="Times New Roman" w:cs="Times New Roman"/>
          <w:color w:val="333333"/>
          <w:kern w:val="0"/>
          <w:sz w:val="32"/>
          <w:szCs w:val="32"/>
        </w:rPr>
      </w:pPr>
      <w:r w:rsidRPr="00E31912">
        <w:rPr>
          <w:rFonts w:ascii="Times New Roman" w:eastAsia="仿宋_GB2312" w:hAnsi="Times New Roman" w:cs="Times New Roman"/>
          <w:color w:val="333333"/>
          <w:kern w:val="0"/>
          <w:sz w:val="32"/>
          <w:szCs w:val="32"/>
        </w:rPr>
        <w:lastRenderedPageBreak/>
        <w:t xml:space="preserve">　　第二十六条</w:t>
      </w:r>
      <w:r w:rsidRPr="00E31912">
        <w:rPr>
          <w:rFonts w:ascii="Times New Roman" w:eastAsia="仿宋_GB2312" w:hAnsi="Times New Roman" w:cs="Times New Roman"/>
          <w:color w:val="333333"/>
          <w:kern w:val="0"/>
          <w:sz w:val="32"/>
          <w:szCs w:val="32"/>
        </w:rPr>
        <w:t xml:space="preserve"> </w:t>
      </w:r>
      <w:r w:rsidRPr="00E31912">
        <w:rPr>
          <w:rFonts w:ascii="Times New Roman" w:eastAsia="仿宋_GB2312" w:hAnsi="Times New Roman" w:cs="Times New Roman"/>
          <w:color w:val="333333"/>
          <w:kern w:val="0"/>
          <w:sz w:val="32"/>
          <w:szCs w:val="32"/>
        </w:rPr>
        <w:t>质量检验应当以同一厂家、同一牌号进行组批，每批</w:t>
      </w:r>
      <w:r w:rsidRPr="00E31912">
        <w:rPr>
          <w:rFonts w:ascii="Times New Roman" w:eastAsia="仿宋_GB2312" w:hAnsi="Times New Roman" w:cs="Times New Roman"/>
          <w:color w:val="333333"/>
          <w:kern w:val="0"/>
          <w:sz w:val="32"/>
          <w:szCs w:val="32"/>
        </w:rPr>
        <w:t>300</w:t>
      </w:r>
      <w:r w:rsidRPr="00E31912">
        <w:rPr>
          <w:rFonts w:ascii="Times New Roman" w:eastAsia="仿宋_GB2312" w:hAnsi="Times New Roman" w:cs="Times New Roman"/>
          <w:color w:val="333333"/>
          <w:kern w:val="0"/>
          <w:sz w:val="32"/>
          <w:szCs w:val="32"/>
        </w:rPr>
        <w:t>吨，超过</w:t>
      </w:r>
      <w:r w:rsidRPr="00E31912">
        <w:rPr>
          <w:rFonts w:ascii="Times New Roman" w:eastAsia="仿宋_GB2312" w:hAnsi="Times New Roman" w:cs="Times New Roman"/>
          <w:color w:val="333333"/>
          <w:kern w:val="0"/>
          <w:sz w:val="32"/>
          <w:szCs w:val="32"/>
        </w:rPr>
        <w:t>300</w:t>
      </w:r>
      <w:r w:rsidRPr="00E31912">
        <w:rPr>
          <w:rFonts w:ascii="Times New Roman" w:eastAsia="仿宋_GB2312" w:hAnsi="Times New Roman" w:cs="Times New Roman"/>
          <w:color w:val="333333"/>
          <w:kern w:val="0"/>
          <w:sz w:val="32"/>
          <w:szCs w:val="32"/>
        </w:rPr>
        <w:t>吨的应分若干批检验，不足</w:t>
      </w:r>
      <w:r w:rsidRPr="00E31912">
        <w:rPr>
          <w:rFonts w:ascii="Times New Roman" w:eastAsia="仿宋_GB2312" w:hAnsi="Times New Roman" w:cs="Times New Roman"/>
          <w:color w:val="333333"/>
          <w:kern w:val="0"/>
          <w:sz w:val="32"/>
          <w:szCs w:val="32"/>
        </w:rPr>
        <w:t>300</w:t>
      </w:r>
      <w:r w:rsidRPr="00E31912">
        <w:rPr>
          <w:rFonts w:ascii="Times New Roman" w:eastAsia="仿宋_GB2312" w:hAnsi="Times New Roman" w:cs="Times New Roman"/>
          <w:color w:val="333333"/>
          <w:kern w:val="0"/>
          <w:sz w:val="32"/>
          <w:szCs w:val="32"/>
        </w:rPr>
        <w:t>吨的按一批检验。</w:t>
      </w:r>
    </w:p>
    <w:p w:rsidR="00E31912" w:rsidRPr="00E31912" w:rsidRDefault="00E31912" w:rsidP="00E31912">
      <w:pPr>
        <w:widowControl/>
        <w:shd w:val="clear" w:color="auto" w:fill="FFFFFF"/>
        <w:rPr>
          <w:rFonts w:ascii="Times New Roman" w:eastAsia="仿宋_GB2312" w:hAnsi="Times New Roman" w:cs="Times New Roman"/>
          <w:color w:val="333333"/>
          <w:kern w:val="0"/>
          <w:sz w:val="32"/>
          <w:szCs w:val="32"/>
        </w:rPr>
      </w:pPr>
      <w:r w:rsidRPr="00E31912">
        <w:rPr>
          <w:rFonts w:ascii="Times New Roman" w:eastAsia="仿宋_GB2312" w:hAnsi="Times New Roman" w:cs="Times New Roman"/>
          <w:color w:val="333333"/>
          <w:kern w:val="0"/>
          <w:sz w:val="32"/>
          <w:szCs w:val="32"/>
        </w:rPr>
        <w:t xml:space="preserve">　　采样、试验方法按照</w:t>
      </w:r>
      <w:r w:rsidRPr="00E31912">
        <w:rPr>
          <w:rFonts w:ascii="Times New Roman" w:eastAsia="仿宋_GB2312" w:hAnsi="Times New Roman" w:cs="Times New Roman"/>
          <w:color w:val="333333"/>
          <w:kern w:val="0"/>
          <w:sz w:val="32"/>
          <w:szCs w:val="32"/>
        </w:rPr>
        <w:t>GB/T 5761-2018</w:t>
      </w:r>
      <w:r w:rsidRPr="00E31912">
        <w:rPr>
          <w:rFonts w:ascii="Times New Roman" w:eastAsia="仿宋_GB2312" w:hAnsi="Times New Roman" w:cs="Times New Roman"/>
          <w:color w:val="333333"/>
          <w:kern w:val="0"/>
          <w:sz w:val="32"/>
          <w:szCs w:val="32"/>
        </w:rPr>
        <w:t>相关规定执行。</w:t>
      </w:r>
    </w:p>
    <w:p w:rsidR="00E31912" w:rsidRPr="00E31912" w:rsidRDefault="00E31912" w:rsidP="00E31912">
      <w:pPr>
        <w:widowControl/>
        <w:shd w:val="clear" w:color="auto" w:fill="FFFFFF"/>
        <w:rPr>
          <w:rFonts w:ascii="Times New Roman" w:eastAsia="仿宋_GB2312" w:hAnsi="Times New Roman" w:cs="Times New Roman"/>
          <w:color w:val="333333"/>
          <w:kern w:val="0"/>
          <w:sz w:val="32"/>
          <w:szCs w:val="32"/>
        </w:rPr>
      </w:pPr>
      <w:r w:rsidRPr="00E31912">
        <w:rPr>
          <w:rFonts w:ascii="Times New Roman" w:eastAsia="仿宋_GB2312" w:hAnsi="Times New Roman" w:cs="Times New Roman"/>
          <w:color w:val="333333"/>
          <w:kern w:val="0"/>
          <w:sz w:val="32"/>
          <w:szCs w:val="32"/>
        </w:rPr>
        <w:t xml:space="preserve">　　第二十七条</w:t>
      </w:r>
      <w:r w:rsidRPr="00E31912">
        <w:rPr>
          <w:rFonts w:ascii="Times New Roman" w:eastAsia="仿宋_GB2312" w:hAnsi="Times New Roman" w:cs="Times New Roman"/>
          <w:color w:val="333333"/>
          <w:kern w:val="0"/>
          <w:sz w:val="32"/>
          <w:szCs w:val="32"/>
        </w:rPr>
        <w:t xml:space="preserve"> </w:t>
      </w:r>
      <w:r w:rsidRPr="00E31912">
        <w:rPr>
          <w:rFonts w:ascii="Times New Roman" w:eastAsia="仿宋_GB2312" w:hAnsi="Times New Roman" w:cs="Times New Roman"/>
          <w:color w:val="333333"/>
          <w:kern w:val="0"/>
          <w:sz w:val="32"/>
          <w:szCs w:val="32"/>
        </w:rPr>
        <w:t>交易所指定的质量检验机构完成入库聚氯乙烯质量检验后，应当出具检验报告正本一份，副本三份，并将正本提交指定交割仓库，向交易所和货主分别提交副本一份。</w:t>
      </w:r>
    </w:p>
    <w:p w:rsidR="00E31912" w:rsidRPr="00E31912" w:rsidRDefault="00E31912" w:rsidP="00E31912">
      <w:pPr>
        <w:widowControl/>
        <w:shd w:val="clear" w:color="auto" w:fill="FFFFFF"/>
        <w:rPr>
          <w:rFonts w:ascii="Times New Roman" w:eastAsia="仿宋_GB2312" w:hAnsi="Times New Roman" w:cs="Times New Roman"/>
          <w:color w:val="333333"/>
          <w:kern w:val="0"/>
          <w:sz w:val="32"/>
          <w:szCs w:val="32"/>
        </w:rPr>
      </w:pPr>
      <w:r w:rsidRPr="00E31912">
        <w:rPr>
          <w:rFonts w:ascii="Times New Roman" w:eastAsia="仿宋_GB2312" w:hAnsi="Times New Roman" w:cs="Times New Roman"/>
          <w:color w:val="333333"/>
          <w:kern w:val="0"/>
          <w:sz w:val="32"/>
          <w:szCs w:val="32"/>
        </w:rPr>
        <w:t xml:space="preserve">　　第二十八条</w:t>
      </w:r>
      <w:r w:rsidRPr="00E31912">
        <w:rPr>
          <w:rFonts w:ascii="Times New Roman" w:eastAsia="仿宋_GB2312" w:hAnsi="Times New Roman" w:cs="Times New Roman"/>
          <w:color w:val="333333"/>
          <w:kern w:val="0"/>
          <w:sz w:val="32"/>
          <w:szCs w:val="32"/>
        </w:rPr>
        <w:t xml:space="preserve"> </w:t>
      </w:r>
      <w:r w:rsidRPr="00E31912">
        <w:rPr>
          <w:rFonts w:ascii="Times New Roman" w:eastAsia="仿宋_GB2312" w:hAnsi="Times New Roman" w:cs="Times New Roman"/>
          <w:color w:val="333333"/>
          <w:kern w:val="0"/>
          <w:sz w:val="32"/>
          <w:szCs w:val="32"/>
        </w:rPr>
        <w:t>指定交割仓库应当按照交易所有关规定对入库聚氯乙烯的厂家、牌号、质量、包装及相关材料和凭证进行验收。</w:t>
      </w:r>
    </w:p>
    <w:p w:rsidR="00E31912" w:rsidRPr="00E31912" w:rsidRDefault="00E31912" w:rsidP="00E31912">
      <w:pPr>
        <w:widowControl/>
        <w:shd w:val="clear" w:color="auto" w:fill="FFFFFF"/>
        <w:rPr>
          <w:rFonts w:ascii="Times New Roman" w:eastAsia="仿宋_GB2312" w:hAnsi="Times New Roman" w:cs="Times New Roman"/>
          <w:color w:val="333333"/>
          <w:kern w:val="0"/>
          <w:sz w:val="32"/>
          <w:szCs w:val="32"/>
        </w:rPr>
      </w:pPr>
      <w:r w:rsidRPr="00E31912">
        <w:rPr>
          <w:rFonts w:ascii="Times New Roman" w:eastAsia="仿宋_GB2312" w:hAnsi="Times New Roman" w:cs="Times New Roman"/>
          <w:color w:val="333333"/>
          <w:kern w:val="0"/>
          <w:sz w:val="32"/>
          <w:szCs w:val="32"/>
        </w:rPr>
        <w:t xml:space="preserve">　　注册聚氯乙烯期货标准仓单时，货主应提供对应的增值税专用发票复印件，指定交割仓库应当核实货物来源。</w:t>
      </w:r>
    </w:p>
    <w:p w:rsidR="00E31912" w:rsidRPr="00E31912" w:rsidRDefault="00E31912" w:rsidP="00E31912">
      <w:pPr>
        <w:widowControl/>
        <w:shd w:val="clear" w:color="auto" w:fill="FFFFFF"/>
        <w:rPr>
          <w:rFonts w:ascii="Times New Roman" w:eastAsia="仿宋_GB2312" w:hAnsi="Times New Roman" w:cs="Times New Roman"/>
          <w:color w:val="333333"/>
          <w:kern w:val="0"/>
          <w:sz w:val="32"/>
          <w:szCs w:val="32"/>
        </w:rPr>
      </w:pPr>
      <w:r w:rsidRPr="00E31912">
        <w:rPr>
          <w:rFonts w:ascii="Times New Roman" w:eastAsia="仿宋_GB2312" w:hAnsi="Times New Roman" w:cs="Times New Roman"/>
          <w:color w:val="333333"/>
          <w:kern w:val="0"/>
          <w:sz w:val="32"/>
          <w:szCs w:val="32"/>
        </w:rPr>
        <w:t xml:space="preserve">　　第二十九条</w:t>
      </w:r>
      <w:r w:rsidRPr="00E31912">
        <w:rPr>
          <w:rFonts w:ascii="Times New Roman" w:eastAsia="仿宋_GB2312" w:hAnsi="Times New Roman" w:cs="Times New Roman"/>
          <w:color w:val="333333"/>
          <w:kern w:val="0"/>
          <w:sz w:val="32"/>
          <w:szCs w:val="32"/>
        </w:rPr>
        <w:t xml:space="preserve"> </w:t>
      </w:r>
      <w:r w:rsidRPr="00E31912">
        <w:rPr>
          <w:rFonts w:ascii="Times New Roman" w:eastAsia="仿宋_GB2312" w:hAnsi="Times New Roman" w:cs="Times New Roman"/>
          <w:color w:val="333333"/>
          <w:kern w:val="0"/>
          <w:sz w:val="32"/>
          <w:szCs w:val="32"/>
        </w:rPr>
        <w:t>聚氯乙烯收发数量以指定交割仓库核对为准。</w:t>
      </w:r>
    </w:p>
    <w:p w:rsidR="00E31912" w:rsidRPr="00E31912" w:rsidRDefault="00E31912" w:rsidP="00E31912">
      <w:pPr>
        <w:widowControl/>
        <w:shd w:val="clear" w:color="auto" w:fill="FFFFFF"/>
        <w:rPr>
          <w:rFonts w:ascii="Times New Roman" w:eastAsia="仿宋_GB2312" w:hAnsi="Times New Roman" w:cs="Times New Roman"/>
          <w:color w:val="333333"/>
          <w:kern w:val="0"/>
          <w:sz w:val="32"/>
          <w:szCs w:val="32"/>
        </w:rPr>
      </w:pPr>
      <w:r w:rsidRPr="00E31912">
        <w:rPr>
          <w:rFonts w:ascii="Times New Roman" w:eastAsia="仿宋_GB2312" w:hAnsi="Times New Roman" w:cs="Times New Roman"/>
          <w:color w:val="333333"/>
          <w:kern w:val="0"/>
          <w:sz w:val="32"/>
          <w:szCs w:val="32"/>
        </w:rPr>
        <w:t xml:space="preserve">　　第三十条</w:t>
      </w:r>
      <w:r w:rsidRPr="00E31912">
        <w:rPr>
          <w:rFonts w:ascii="Times New Roman" w:eastAsia="仿宋_GB2312" w:hAnsi="Times New Roman" w:cs="Times New Roman"/>
          <w:color w:val="333333"/>
          <w:kern w:val="0"/>
          <w:sz w:val="32"/>
          <w:szCs w:val="32"/>
        </w:rPr>
        <w:t xml:space="preserve"> </w:t>
      </w:r>
      <w:r w:rsidRPr="00E31912">
        <w:rPr>
          <w:rFonts w:ascii="Times New Roman" w:eastAsia="仿宋_GB2312" w:hAnsi="Times New Roman" w:cs="Times New Roman"/>
          <w:color w:val="333333"/>
          <w:kern w:val="0"/>
          <w:sz w:val="32"/>
          <w:szCs w:val="32"/>
        </w:rPr>
        <w:t>境内生产的聚氯乙烯申请注册仓库标准仓单的，申请注册日期距商品生产日期不得超过</w:t>
      </w:r>
      <w:r w:rsidRPr="00E31912">
        <w:rPr>
          <w:rFonts w:ascii="Times New Roman" w:eastAsia="仿宋_GB2312" w:hAnsi="Times New Roman" w:cs="Times New Roman"/>
          <w:color w:val="333333"/>
          <w:kern w:val="0"/>
          <w:sz w:val="32"/>
          <w:szCs w:val="32"/>
        </w:rPr>
        <w:t>120</w:t>
      </w:r>
      <w:r w:rsidRPr="00E31912">
        <w:rPr>
          <w:rFonts w:ascii="Times New Roman" w:eastAsia="仿宋_GB2312" w:hAnsi="Times New Roman" w:cs="Times New Roman"/>
          <w:color w:val="333333"/>
          <w:kern w:val="0"/>
          <w:sz w:val="32"/>
          <w:szCs w:val="32"/>
        </w:rPr>
        <w:t>（含</w:t>
      </w:r>
      <w:r w:rsidRPr="00E31912">
        <w:rPr>
          <w:rFonts w:ascii="Times New Roman" w:eastAsia="仿宋_GB2312" w:hAnsi="Times New Roman" w:cs="Times New Roman"/>
          <w:color w:val="333333"/>
          <w:kern w:val="0"/>
          <w:sz w:val="32"/>
          <w:szCs w:val="32"/>
        </w:rPr>
        <w:t>120</w:t>
      </w:r>
      <w:r w:rsidRPr="00E31912">
        <w:rPr>
          <w:rFonts w:ascii="Times New Roman" w:eastAsia="仿宋_GB2312" w:hAnsi="Times New Roman" w:cs="Times New Roman"/>
          <w:color w:val="333333"/>
          <w:kern w:val="0"/>
          <w:sz w:val="32"/>
          <w:szCs w:val="32"/>
        </w:rPr>
        <w:t>）个自然日。</w:t>
      </w:r>
    </w:p>
    <w:p w:rsidR="00E31912" w:rsidRPr="00E31912" w:rsidRDefault="00E31912" w:rsidP="00E31912">
      <w:pPr>
        <w:widowControl/>
        <w:shd w:val="clear" w:color="auto" w:fill="FFFFFF"/>
        <w:rPr>
          <w:rFonts w:ascii="Times New Roman" w:eastAsia="仿宋_GB2312" w:hAnsi="Times New Roman" w:cs="Times New Roman"/>
          <w:color w:val="333333"/>
          <w:kern w:val="0"/>
          <w:sz w:val="32"/>
          <w:szCs w:val="32"/>
        </w:rPr>
      </w:pPr>
      <w:r w:rsidRPr="00E31912">
        <w:rPr>
          <w:rFonts w:ascii="Times New Roman" w:eastAsia="仿宋_GB2312" w:hAnsi="Times New Roman" w:cs="Times New Roman"/>
          <w:color w:val="333333"/>
          <w:kern w:val="0"/>
          <w:sz w:val="32"/>
          <w:szCs w:val="32"/>
        </w:rPr>
        <w:t xml:space="preserve">　　境外生产的聚氯乙烯申请注册仓库标准仓单的，申请注册日期距商品《进口货物报关单》进口日期（或者《进境货物备案清单》进境日期）不得超过</w:t>
      </w:r>
      <w:r w:rsidRPr="00E31912">
        <w:rPr>
          <w:rFonts w:ascii="Times New Roman" w:eastAsia="仿宋_GB2312" w:hAnsi="Times New Roman" w:cs="Times New Roman"/>
          <w:color w:val="333333"/>
          <w:kern w:val="0"/>
          <w:sz w:val="32"/>
          <w:szCs w:val="32"/>
        </w:rPr>
        <w:t>120</w:t>
      </w:r>
      <w:r w:rsidRPr="00E31912">
        <w:rPr>
          <w:rFonts w:ascii="Times New Roman" w:eastAsia="仿宋_GB2312" w:hAnsi="Times New Roman" w:cs="Times New Roman"/>
          <w:color w:val="333333"/>
          <w:kern w:val="0"/>
          <w:sz w:val="32"/>
          <w:szCs w:val="32"/>
        </w:rPr>
        <w:t>（含</w:t>
      </w:r>
      <w:r w:rsidRPr="00E31912">
        <w:rPr>
          <w:rFonts w:ascii="Times New Roman" w:eastAsia="仿宋_GB2312" w:hAnsi="Times New Roman" w:cs="Times New Roman"/>
          <w:color w:val="333333"/>
          <w:kern w:val="0"/>
          <w:sz w:val="32"/>
          <w:szCs w:val="32"/>
        </w:rPr>
        <w:t>120</w:t>
      </w:r>
      <w:r w:rsidRPr="00E31912">
        <w:rPr>
          <w:rFonts w:ascii="Times New Roman" w:eastAsia="仿宋_GB2312" w:hAnsi="Times New Roman" w:cs="Times New Roman"/>
          <w:color w:val="333333"/>
          <w:kern w:val="0"/>
          <w:sz w:val="32"/>
          <w:szCs w:val="32"/>
        </w:rPr>
        <w:t>）个自然日。</w:t>
      </w:r>
    </w:p>
    <w:p w:rsidR="00E31912" w:rsidRPr="00E31912" w:rsidRDefault="00E31912" w:rsidP="00E31912">
      <w:pPr>
        <w:widowControl/>
        <w:shd w:val="clear" w:color="auto" w:fill="FFFFFF"/>
        <w:rPr>
          <w:rFonts w:ascii="Times New Roman" w:eastAsia="仿宋_GB2312" w:hAnsi="Times New Roman" w:cs="Times New Roman"/>
          <w:color w:val="333333"/>
          <w:kern w:val="0"/>
          <w:sz w:val="32"/>
          <w:szCs w:val="32"/>
        </w:rPr>
      </w:pPr>
      <w:r w:rsidRPr="00E31912">
        <w:rPr>
          <w:rFonts w:ascii="Times New Roman" w:eastAsia="仿宋_GB2312" w:hAnsi="Times New Roman" w:cs="Times New Roman"/>
          <w:color w:val="333333"/>
          <w:kern w:val="0"/>
          <w:sz w:val="32"/>
          <w:szCs w:val="32"/>
        </w:rPr>
        <w:t xml:space="preserve">　　第三十一条</w:t>
      </w:r>
      <w:r w:rsidRPr="00E31912">
        <w:rPr>
          <w:rFonts w:ascii="Times New Roman" w:eastAsia="仿宋_GB2312" w:hAnsi="Times New Roman" w:cs="Times New Roman"/>
          <w:color w:val="333333"/>
          <w:kern w:val="0"/>
          <w:sz w:val="32"/>
          <w:szCs w:val="32"/>
        </w:rPr>
        <w:t xml:space="preserve"> </w:t>
      </w:r>
      <w:r w:rsidRPr="00E31912">
        <w:rPr>
          <w:rFonts w:ascii="Times New Roman" w:eastAsia="仿宋_GB2312" w:hAnsi="Times New Roman" w:cs="Times New Roman"/>
          <w:color w:val="333333"/>
          <w:kern w:val="0"/>
          <w:sz w:val="32"/>
          <w:szCs w:val="32"/>
        </w:rPr>
        <w:t>聚氯乙烯标准仓单在每年的</w:t>
      </w:r>
      <w:r w:rsidRPr="00E31912">
        <w:rPr>
          <w:rFonts w:ascii="Times New Roman" w:eastAsia="仿宋_GB2312" w:hAnsi="Times New Roman" w:cs="Times New Roman"/>
          <w:color w:val="333333"/>
          <w:kern w:val="0"/>
          <w:sz w:val="32"/>
          <w:szCs w:val="32"/>
        </w:rPr>
        <w:t>3</w:t>
      </w:r>
      <w:r w:rsidRPr="00E31912">
        <w:rPr>
          <w:rFonts w:ascii="Times New Roman" w:eastAsia="仿宋_GB2312" w:hAnsi="Times New Roman" w:cs="Times New Roman"/>
          <w:color w:val="333333"/>
          <w:kern w:val="0"/>
          <w:sz w:val="32"/>
          <w:szCs w:val="32"/>
        </w:rPr>
        <w:t>月份最后</w:t>
      </w:r>
      <w:r w:rsidRPr="00E31912">
        <w:rPr>
          <w:rFonts w:ascii="Times New Roman" w:eastAsia="仿宋_GB2312" w:hAnsi="Times New Roman" w:cs="Times New Roman"/>
          <w:color w:val="333333"/>
          <w:kern w:val="0"/>
          <w:sz w:val="32"/>
          <w:szCs w:val="32"/>
        </w:rPr>
        <w:t>1</w:t>
      </w:r>
      <w:r w:rsidRPr="00E31912">
        <w:rPr>
          <w:rFonts w:ascii="Times New Roman" w:eastAsia="仿宋_GB2312" w:hAnsi="Times New Roman" w:cs="Times New Roman"/>
          <w:color w:val="333333"/>
          <w:kern w:val="0"/>
          <w:sz w:val="32"/>
          <w:szCs w:val="32"/>
        </w:rPr>
        <w:t>个交易日之前应当进行标准仓单注销。</w:t>
      </w:r>
    </w:p>
    <w:p w:rsidR="00E31912" w:rsidRPr="00E31912" w:rsidRDefault="00E31912" w:rsidP="00E31912">
      <w:pPr>
        <w:widowControl/>
        <w:shd w:val="clear" w:color="auto" w:fill="FFFFFF"/>
        <w:rPr>
          <w:rFonts w:ascii="Times New Roman" w:eastAsia="仿宋_GB2312" w:hAnsi="Times New Roman" w:cs="Times New Roman"/>
          <w:color w:val="333333"/>
          <w:kern w:val="0"/>
          <w:sz w:val="32"/>
          <w:szCs w:val="32"/>
        </w:rPr>
      </w:pPr>
      <w:r w:rsidRPr="00E31912">
        <w:rPr>
          <w:rFonts w:ascii="Times New Roman" w:eastAsia="仿宋_GB2312" w:hAnsi="Times New Roman" w:cs="Times New Roman"/>
          <w:color w:val="333333"/>
          <w:kern w:val="0"/>
          <w:sz w:val="32"/>
          <w:szCs w:val="32"/>
        </w:rPr>
        <w:lastRenderedPageBreak/>
        <w:t xml:space="preserve">　　第三十二条</w:t>
      </w:r>
      <w:r w:rsidRPr="00E31912">
        <w:rPr>
          <w:rFonts w:ascii="Times New Roman" w:eastAsia="仿宋_GB2312" w:hAnsi="Times New Roman" w:cs="Times New Roman"/>
          <w:color w:val="333333"/>
          <w:kern w:val="0"/>
          <w:sz w:val="32"/>
          <w:szCs w:val="32"/>
        </w:rPr>
        <w:t xml:space="preserve"> </w:t>
      </w:r>
      <w:r w:rsidRPr="00E31912">
        <w:rPr>
          <w:rFonts w:ascii="Times New Roman" w:eastAsia="仿宋_GB2312" w:hAnsi="Times New Roman" w:cs="Times New Roman"/>
          <w:color w:val="333333"/>
          <w:kern w:val="0"/>
          <w:sz w:val="32"/>
          <w:szCs w:val="32"/>
        </w:rPr>
        <w:t>聚氯乙烯从仓库出库时，持有《提货通知单》或者提货密码的货主应当在实际提货日</w:t>
      </w:r>
      <w:r w:rsidRPr="00E31912">
        <w:rPr>
          <w:rFonts w:ascii="Times New Roman" w:eastAsia="仿宋_GB2312" w:hAnsi="Times New Roman" w:cs="Times New Roman"/>
          <w:color w:val="333333"/>
          <w:kern w:val="0"/>
          <w:sz w:val="32"/>
          <w:szCs w:val="32"/>
        </w:rPr>
        <w:t>3</w:t>
      </w:r>
      <w:r w:rsidRPr="00E31912">
        <w:rPr>
          <w:rFonts w:ascii="Times New Roman" w:eastAsia="仿宋_GB2312" w:hAnsi="Times New Roman" w:cs="Times New Roman"/>
          <w:color w:val="333333"/>
          <w:kern w:val="0"/>
          <w:sz w:val="32"/>
          <w:szCs w:val="32"/>
        </w:rPr>
        <w:t>个自然日前与指定交割仓库联系有关出库事宜，并在标准仓单注销日后</w:t>
      </w:r>
      <w:r w:rsidRPr="00E31912">
        <w:rPr>
          <w:rFonts w:ascii="Times New Roman" w:eastAsia="仿宋_GB2312" w:hAnsi="Times New Roman" w:cs="Times New Roman"/>
          <w:color w:val="333333"/>
          <w:kern w:val="0"/>
          <w:sz w:val="32"/>
          <w:szCs w:val="32"/>
        </w:rPr>
        <w:t>10</w:t>
      </w:r>
      <w:r w:rsidRPr="00E31912">
        <w:rPr>
          <w:rFonts w:ascii="Times New Roman" w:eastAsia="仿宋_GB2312" w:hAnsi="Times New Roman" w:cs="Times New Roman"/>
          <w:color w:val="333333"/>
          <w:kern w:val="0"/>
          <w:sz w:val="32"/>
          <w:szCs w:val="32"/>
        </w:rPr>
        <w:t>个工作日内（含当日）到指定交割仓库提货。</w:t>
      </w:r>
    </w:p>
    <w:p w:rsidR="00E31912" w:rsidRPr="00E31912" w:rsidRDefault="00E31912" w:rsidP="00E31912">
      <w:pPr>
        <w:widowControl/>
        <w:shd w:val="clear" w:color="auto" w:fill="FFFFFF"/>
        <w:rPr>
          <w:rFonts w:ascii="Times New Roman" w:eastAsia="仿宋_GB2312" w:hAnsi="Times New Roman" w:cs="Times New Roman"/>
          <w:color w:val="333333"/>
          <w:kern w:val="0"/>
          <w:sz w:val="32"/>
          <w:szCs w:val="32"/>
        </w:rPr>
      </w:pPr>
      <w:r w:rsidRPr="00E31912">
        <w:rPr>
          <w:rFonts w:ascii="Times New Roman" w:eastAsia="仿宋_GB2312" w:hAnsi="Times New Roman" w:cs="Times New Roman"/>
          <w:color w:val="333333"/>
          <w:kern w:val="0"/>
          <w:sz w:val="32"/>
          <w:szCs w:val="32"/>
        </w:rPr>
        <w:t xml:space="preserve">　　第三十三条</w:t>
      </w:r>
      <w:r w:rsidRPr="00E31912">
        <w:rPr>
          <w:rFonts w:ascii="Times New Roman" w:eastAsia="仿宋_GB2312" w:hAnsi="Times New Roman" w:cs="Times New Roman"/>
          <w:color w:val="333333"/>
          <w:kern w:val="0"/>
          <w:sz w:val="32"/>
          <w:szCs w:val="32"/>
        </w:rPr>
        <w:t xml:space="preserve"> </w:t>
      </w:r>
      <w:r w:rsidRPr="00E31912">
        <w:rPr>
          <w:rFonts w:ascii="Times New Roman" w:eastAsia="仿宋_GB2312" w:hAnsi="Times New Roman" w:cs="Times New Roman"/>
          <w:color w:val="333333"/>
          <w:kern w:val="0"/>
          <w:sz w:val="32"/>
          <w:szCs w:val="32"/>
        </w:rPr>
        <w:t>聚氯乙烯从厂库出库时，货主应当在标准仓单注销日后（不含注销日）的</w:t>
      </w:r>
      <w:r w:rsidRPr="00E31912">
        <w:rPr>
          <w:rFonts w:ascii="Times New Roman" w:eastAsia="仿宋_GB2312" w:hAnsi="Times New Roman" w:cs="Times New Roman"/>
          <w:color w:val="333333"/>
          <w:kern w:val="0"/>
          <w:sz w:val="32"/>
          <w:szCs w:val="32"/>
        </w:rPr>
        <w:t>4</w:t>
      </w:r>
      <w:r w:rsidRPr="00E31912">
        <w:rPr>
          <w:rFonts w:ascii="Times New Roman" w:eastAsia="仿宋_GB2312" w:hAnsi="Times New Roman" w:cs="Times New Roman"/>
          <w:color w:val="333333"/>
          <w:kern w:val="0"/>
          <w:sz w:val="32"/>
          <w:szCs w:val="32"/>
        </w:rPr>
        <w:t>个自然日内（含当日）到厂库提货。厂库应当在标准仓单注销日后（不含注销日）的</w:t>
      </w:r>
      <w:r w:rsidRPr="00E31912">
        <w:rPr>
          <w:rFonts w:ascii="Times New Roman" w:eastAsia="仿宋_GB2312" w:hAnsi="Times New Roman" w:cs="Times New Roman"/>
          <w:color w:val="333333"/>
          <w:kern w:val="0"/>
          <w:sz w:val="32"/>
          <w:szCs w:val="32"/>
        </w:rPr>
        <w:t>4</w:t>
      </w:r>
      <w:r w:rsidRPr="00E31912">
        <w:rPr>
          <w:rFonts w:ascii="Times New Roman" w:eastAsia="仿宋_GB2312" w:hAnsi="Times New Roman" w:cs="Times New Roman"/>
          <w:color w:val="333333"/>
          <w:kern w:val="0"/>
          <w:sz w:val="32"/>
          <w:szCs w:val="32"/>
        </w:rPr>
        <w:t>个自然日内（含当日）开始发货。</w:t>
      </w:r>
    </w:p>
    <w:p w:rsidR="00E31912" w:rsidRPr="00E31912" w:rsidRDefault="00E31912" w:rsidP="00E31912">
      <w:pPr>
        <w:widowControl/>
        <w:shd w:val="clear" w:color="auto" w:fill="FFFFFF"/>
        <w:rPr>
          <w:rFonts w:ascii="Times New Roman" w:eastAsia="仿宋_GB2312" w:hAnsi="Times New Roman" w:cs="Times New Roman"/>
          <w:color w:val="333333"/>
          <w:kern w:val="0"/>
          <w:sz w:val="32"/>
          <w:szCs w:val="32"/>
        </w:rPr>
      </w:pPr>
      <w:r w:rsidRPr="00E31912">
        <w:rPr>
          <w:rFonts w:ascii="Times New Roman" w:eastAsia="仿宋_GB2312" w:hAnsi="Times New Roman" w:cs="Times New Roman"/>
          <w:color w:val="333333"/>
          <w:kern w:val="0"/>
          <w:sz w:val="32"/>
          <w:szCs w:val="32"/>
        </w:rPr>
        <w:t xml:space="preserve">　　聚氯乙烯出库时，厂库应当在货主的监督下进行抽样，经双方确认后将样品封存，并将样品保留至发货日后的</w:t>
      </w:r>
      <w:r w:rsidRPr="00E31912">
        <w:rPr>
          <w:rFonts w:ascii="Times New Roman" w:eastAsia="仿宋_GB2312" w:hAnsi="Times New Roman" w:cs="Times New Roman"/>
          <w:color w:val="333333"/>
          <w:kern w:val="0"/>
          <w:sz w:val="32"/>
          <w:szCs w:val="32"/>
        </w:rPr>
        <w:t>30</w:t>
      </w:r>
      <w:r w:rsidRPr="00E31912">
        <w:rPr>
          <w:rFonts w:ascii="Times New Roman" w:eastAsia="仿宋_GB2312" w:hAnsi="Times New Roman" w:cs="Times New Roman"/>
          <w:color w:val="333333"/>
          <w:kern w:val="0"/>
          <w:sz w:val="32"/>
          <w:szCs w:val="32"/>
        </w:rPr>
        <w:t>个自然日，作为发生质量争议时的处理依据。</w:t>
      </w:r>
    </w:p>
    <w:p w:rsidR="00E31912" w:rsidRPr="00E31912" w:rsidRDefault="00E31912" w:rsidP="00E31912">
      <w:pPr>
        <w:widowControl/>
        <w:shd w:val="clear" w:color="auto" w:fill="FFFFFF"/>
        <w:rPr>
          <w:rFonts w:ascii="Times New Roman" w:eastAsia="仿宋_GB2312" w:hAnsi="Times New Roman" w:cs="Times New Roman"/>
          <w:color w:val="333333"/>
          <w:kern w:val="0"/>
          <w:sz w:val="32"/>
          <w:szCs w:val="32"/>
        </w:rPr>
      </w:pPr>
      <w:r w:rsidRPr="00E31912">
        <w:rPr>
          <w:rFonts w:ascii="Times New Roman" w:eastAsia="仿宋_GB2312" w:hAnsi="Times New Roman" w:cs="Times New Roman"/>
          <w:color w:val="333333"/>
          <w:kern w:val="0"/>
          <w:sz w:val="32"/>
          <w:szCs w:val="32"/>
        </w:rPr>
        <w:t xml:space="preserve">　　第三十四条</w:t>
      </w:r>
      <w:r w:rsidRPr="00E31912">
        <w:rPr>
          <w:rFonts w:ascii="Times New Roman" w:eastAsia="仿宋_GB2312" w:hAnsi="Times New Roman" w:cs="Times New Roman"/>
          <w:color w:val="333333"/>
          <w:kern w:val="0"/>
          <w:sz w:val="32"/>
          <w:szCs w:val="32"/>
        </w:rPr>
        <w:t xml:space="preserve"> </w:t>
      </w:r>
      <w:r w:rsidRPr="00E31912">
        <w:rPr>
          <w:rFonts w:ascii="Times New Roman" w:eastAsia="仿宋_GB2312" w:hAnsi="Times New Roman" w:cs="Times New Roman"/>
          <w:color w:val="333333"/>
          <w:kern w:val="0"/>
          <w:sz w:val="32"/>
          <w:szCs w:val="32"/>
        </w:rPr>
        <w:t>厂库以不高于日发货速度向货主发货时，货主因运输能力等原因无法按时提货，货主应当向厂库支付滞纳金。滞纳金按照如下方法确定：</w:t>
      </w:r>
    </w:p>
    <w:p w:rsidR="00E31912" w:rsidRPr="00E31912" w:rsidRDefault="00E31912" w:rsidP="00E31912">
      <w:pPr>
        <w:widowControl/>
        <w:shd w:val="clear" w:color="auto" w:fill="FFFFFF"/>
        <w:rPr>
          <w:rFonts w:ascii="Times New Roman" w:eastAsia="仿宋_GB2312" w:hAnsi="Times New Roman" w:cs="Times New Roman"/>
          <w:color w:val="333333"/>
          <w:kern w:val="0"/>
          <w:sz w:val="32"/>
          <w:szCs w:val="32"/>
        </w:rPr>
      </w:pPr>
      <w:r w:rsidRPr="00E31912">
        <w:rPr>
          <w:rFonts w:ascii="Times New Roman" w:eastAsia="仿宋_GB2312" w:hAnsi="Times New Roman" w:cs="Times New Roman"/>
          <w:color w:val="333333"/>
          <w:kern w:val="0"/>
          <w:sz w:val="32"/>
          <w:szCs w:val="32"/>
        </w:rPr>
        <w:t xml:space="preserve">　　（一）从开始提货之日（含当日）起，每日按照截至当日应提而未提的商品数量乘以相应的滞纳金标准计算出当日滞纳金金额；</w:t>
      </w:r>
    </w:p>
    <w:p w:rsidR="00E31912" w:rsidRPr="00E31912" w:rsidRDefault="00E31912" w:rsidP="00E31912">
      <w:pPr>
        <w:widowControl/>
        <w:shd w:val="clear" w:color="auto" w:fill="FFFFFF"/>
        <w:rPr>
          <w:rFonts w:ascii="Times New Roman" w:eastAsia="仿宋_GB2312" w:hAnsi="Times New Roman" w:cs="Times New Roman"/>
          <w:color w:val="333333"/>
          <w:kern w:val="0"/>
          <w:sz w:val="32"/>
          <w:szCs w:val="32"/>
        </w:rPr>
      </w:pPr>
      <w:r w:rsidRPr="00E31912">
        <w:rPr>
          <w:rFonts w:ascii="Times New Roman" w:eastAsia="仿宋_GB2312" w:hAnsi="Times New Roman" w:cs="Times New Roman"/>
          <w:color w:val="333333"/>
          <w:kern w:val="0"/>
          <w:sz w:val="32"/>
          <w:szCs w:val="32"/>
        </w:rPr>
        <w:t xml:space="preserve">　　（二）直至完成提货之日（不含当日），在加总每日滞纳金金额的基础上，计算出货主应当向厂库支付的滞纳金总额。</w:t>
      </w:r>
    </w:p>
    <w:p w:rsidR="00E31912" w:rsidRPr="00E31912" w:rsidRDefault="00E31912" w:rsidP="00E31912">
      <w:pPr>
        <w:widowControl/>
        <w:shd w:val="clear" w:color="auto" w:fill="FFFFFF"/>
        <w:rPr>
          <w:rFonts w:ascii="Times New Roman" w:eastAsia="仿宋_GB2312" w:hAnsi="Times New Roman" w:cs="Times New Roman"/>
          <w:color w:val="333333"/>
          <w:kern w:val="0"/>
          <w:sz w:val="32"/>
          <w:szCs w:val="32"/>
        </w:rPr>
      </w:pPr>
      <w:r w:rsidRPr="00E31912">
        <w:rPr>
          <w:rFonts w:ascii="Times New Roman" w:eastAsia="仿宋_GB2312" w:hAnsi="Times New Roman" w:cs="Times New Roman"/>
          <w:color w:val="333333"/>
          <w:kern w:val="0"/>
          <w:sz w:val="32"/>
          <w:szCs w:val="32"/>
        </w:rPr>
        <w:t xml:space="preserve">　　滞纳金标准为</w:t>
      </w:r>
      <w:r w:rsidRPr="00E31912">
        <w:rPr>
          <w:rFonts w:ascii="Times New Roman" w:eastAsia="仿宋_GB2312" w:hAnsi="Times New Roman" w:cs="Times New Roman"/>
          <w:color w:val="333333"/>
          <w:kern w:val="0"/>
          <w:sz w:val="32"/>
          <w:szCs w:val="32"/>
        </w:rPr>
        <w:t>2</w:t>
      </w:r>
      <w:r w:rsidRPr="00E31912">
        <w:rPr>
          <w:rFonts w:ascii="Times New Roman" w:eastAsia="仿宋_GB2312" w:hAnsi="Times New Roman" w:cs="Times New Roman"/>
          <w:color w:val="333333"/>
          <w:kern w:val="0"/>
          <w:sz w:val="32"/>
          <w:szCs w:val="32"/>
        </w:rPr>
        <w:t>元</w:t>
      </w:r>
      <w:r w:rsidRPr="00E31912">
        <w:rPr>
          <w:rFonts w:ascii="Times New Roman" w:eastAsia="仿宋_GB2312" w:hAnsi="Times New Roman" w:cs="Times New Roman"/>
          <w:color w:val="333333"/>
          <w:kern w:val="0"/>
          <w:sz w:val="32"/>
          <w:szCs w:val="32"/>
        </w:rPr>
        <w:t>/</w:t>
      </w:r>
      <w:r w:rsidRPr="00E31912">
        <w:rPr>
          <w:rFonts w:ascii="Times New Roman" w:eastAsia="仿宋_GB2312" w:hAnsi="Times New Roman" w:cs="Times New Roman"/>
          <w:color w:val="333333"/>
          <w:kern w:val="0"/>
          <w:sz w:val="32"/>
          <w:szCs w:val="32"/>
        </w:rPr>
        <w:t>吨</w:t>
      </w:r>
      <w:r w:rsidRPr="00E31912">
        <w:rPr>
          <w:rFonts w:ascii="Times New Roman" w:eastAsia="微软雅黑" w:hAnsi="Times New Roman" w:cs="Times New Roman"/>
          <w:color w:val="333333"/>
          <w:kern w:val="0"/>
          <w:sz w:val="32"/>
          <w:szCs w:val="32"/>
        </w:rPr>
        <w:t>•</w:t>
      </w:r>
      <w:r w:rsidRPr="00E31912">
        <w:rPr>
          <w:rFonts w:ascii="Times New Roman" w:eastAsia="仿宋_GB2312" w:hAnsi="Times New Roman" w:cs="Times New Roman"/>
          <w:color w:val="333333"/>
          <w:kern w:val="0"/>
          <w:sz w:val="32"/>
          <w:szCs w:val="32"/>
        </w:rPr>
        <w:t>天。</w:t>
      </w:r>
    </w:p>
    <w:p w:rsidR="00E31912" w:rsidRPr="00E31912" w:rsidRDefault="00E31912" w:rsidP="00E31912">
      <w:pPr>
        <w:widowControl/>
        <w:shd w:val="clear" w:color="auto" w:fill="FFFFFF"/>
        <w:rPr>
          <w:rFonts w:ascii="Times New Roman" w:eastAsia="仿宋_GB2312" w:hAnsi="Times New Roman" w:cs="Times New Roman"/>
          <w:color w:val="333333"/>
          <w:kern w:val="0"/>
          <w:sz w:val="32"/>
          <w:szCs w:val="32"/>
        </w:rPr>
      </w:pPr>
      <w:r w:rsidRPr="00E31912">
        <w:rPr>
          <w:rFonts w:ascii="Times New Roman" w:eastAsia="仿宋_GB2312" w:hAnsi="Times New Roman" w:cs="Times New Roman"/>
          <w:color w:val="333333"/>
          <w:kern w:val="0"/>
          <w:sz w:val="32"/>
          <w:szCs w:val="32"/>
        </w:rPr>
        <w:lastRenderedPageBreak/>
        <w:t xml:space="preserve">　　第三十五条</w:t>
      </w:r>
      <w:r w:rsidRPr="00E31912">
        <w:rPr>
          <w:rFonts w:ascii="Times New Roman" w:eastAsia="仿宋_GB2312" w:hAnsi="Times New Roman" w:cs="Times New Roman"/>
          <w:color w:val="333333"/>
          <w:kern w:val="0"/>
          <w:sz w:val="32"/>
          <w:szCs w:val="32"/>
        </w:rPr>
        <w:t xml:space="preserve"> </w:t>
      </w:r>
      <w:r w:rsidRPr="00E31912">
        <w:rPr>
          <w:rFonts w:ascii="Times New Roman" w:eastAsia="仿宋_GB2312" w:hAnsi="Times New Roman" w:cs="Times New Roman"/>
          <w:color w:val="333333"/>
          <w:kern w:val="0"/>
          <w:sz w:val="32"/>
          <w:szCs w:val="32"/>
        </w:rPr>
        <w:t>在提货期限届满之日后（不含当日）且在标准仓单注销日后（不含注销日）的</w:t>
      </w:r>
      <w:r w:rsidRPr="00E31912">
        <w:rPr>
          <w:rFonts w:ascii="Times New Roman" w:eastAsia="仿宋_GB2312" w:hAnsi="Times New Roman" w:cs="Times New Roman"/>
          <w:color w:val="333333"/>
          <w:kern w:val="0"/>
          <w:sz w:val="32"/>
          <w:szCs w:val="32"/>
        </w:rPr>
        <w:t>19</w:t>
      </w:r>
      <w:r w:rsidRPr="00E31912">
        <w:rPr>
          <w:rFonts w:ascii="Times New Roman" w:eastAsia="仿宋_GB2312" w:hAnsi="Times New Roman" w:cs="Times New Roman"/>
          <w:color w:val="333333"/>
          <w:kern w:val="0"/>
          <w:sz w:val="32"/>
          <w:szCs w:val="32"/>
        </w:rPr>
        <w:t>个自然日内（含当日）到厂库提货，货主应当向厂库支付滞纳金，厂库仍应按照期货标准承担有关的商品质量、发货时间和发货速度的责任，直至发完全部期货商品。</w:t>
      </w:r>
    </w:p>
    <w:p w:rsidR="00E31912" w:rsidRPr="00E31912" w:rsidRDefault="00E31912" w:rsidP="00E31912">
      <w:pPr>
        <w:widowControl/>
        <w:shd w:val="clear" w:color="auto" w:fill="FFFFFF"/>
        <w:rPr>
          <w:rFonts w:ascii="Times New Roman" w:eastAsia="仿宋_GB2312" w:hAnsi="Times New Roman" w:cs="Times New Roman"/>
          <w:color w:val="333333"/>
          <w:kern w:val="0"/>
          <w:sz w:val="32"/>
          <w:szCs w:val="32"/>
        </w:rPr>
      </w:pPr>
      <w:r w:rsidRPr="00E31912">
        <w:rPr>
          <w:rFonts w:ascii="Times New Roman" w:eastAsia="仿宋_GB2312" w:hAnsi="Times New Roman" w:cs="Times New Roman"/>
          <w:color w:val="333333"/>
          <w:kern w:val="0"/>
          <w:sz w:val="32"/>
          <w:szCs w:val="32"/>
        </w:rPr>
        <w:t xml:space="preserve">　　滞纳金按照如下方法确定：</w:t>
      </w:r>
    </w:p>
    <w:p w:rsidR="00E31912" w:rsidRPr="00E31912" w:rsidRDefault="00E31912" w:rsidP="00E31912">
      <w:pPr>
        <w:widowControl/>
        <w:shd w:val="clear" w:color="auto" w:fill="FFFFFF"/>
        <w:rPr>
          <w:rFonts w:ascii="Times New Roman" w:eastAsia="仿宋_GB2312" w:hAnsi="Times New Roman" w:cs="Times New Roman"/>
          <w:color w:val="333333"/>
          <w:kern w:val="0"/>
          <w:sz w:val="32"/>
          <w:szCs w:val="32"/>
        </w:rPr>
      </w:pPr>
      <w:r w:rsidRPr="00E31912">
        <w:rPr>
          <w:rFonts w:ascii="Times New Roman" w:eastAsia="仿宋_GB2312" w:hAnsi="Times New Roman" w:cs="Times New Roman"/>
          <w:color w:val="333333"/>
          <w:kern w:val="0"/>
          <w:sz w:val="32"/>
          <w:szCs w:val="32"/>
        </w:rPr>
        <w:t xml:space="preserve">　　（一）从提货期限届满之日（含当日）起，每日按照截至当日应提而未提的商品数量乘以相应的滞纳金标准计算出当日滞纳金金额；</w:t>
      </w:r>
    </w:p>
    <w:p w:rsidR="00E31912" w:rsidRPr="00E31912" w:rsidRDefault="00E31912" w:rsidP="00E31912">
      <w:pPr>
        <w:widowControl/>
        <w:shd w:val="clear" w:color="auto" w:fill="FFFFFF"/>
        <w:rPr>
          <w:rFonts w:ascii="Times New Roman" w:eastAsia="仿宋_GB2312" w:hAnsi="Times New Roman" w:cs="Times New Roman"/>
          <w:color w:val="333333"/>
          <w:kern w:val="0"/>
          <w:sz w:val="32"/>
          <w:szCs w:val="32"/>
        </w:rPr>
      </w:pPr>
      <w:r w:rsidRPr="00E31912">
        <w:rPr>
          <w:rFonts w:ascii="Times New Roman" w:eastAsia="仿宋_GB2312" w:hAnsi="Times New Roman" w:cs="Times New Roman"/>
          <w:color w:val="333333"/>
          <w:kern w:val="0"/>
          <w:sz w:val="32"/>
          <w:szCs w:val="32"/>
        </w:rPr>
        <w:t xml:space="preserve">　　（二）直至完成提货之日（不含当日），在加总每日滞纳金金额的基础上，计算出货主应当向厂库支付的滞纳金总额。</w:t>
      </w:r>
    </w:p>
    <w:p w:rsidR="00E31912" w:rsidRPr="00E31912" w:rsidRDefault="00E31912" w:rsidP="00E31912">
      <w:pPr>
        <w:widowControl/>
        <w:shd w:val="clear" w:color="auto" w:fill="FFFFFF"/>
        <w:rPr>
          <w:rFonts w:ascii="Times New Roman" w:eastAsia="仿宋_GB2312" w:hAnsi="Times New Roman" w:cs="Times New Roman"/>
          <w:color w:val="333333"/>
          <w:kern w:val="0"/>
          <w:sz w:val="32"/>
          <w:szCs w:val="32"/>
        </w:rPr>
      </w:pPr>
      <w:r w:rsidRPr="00E31912">
        <w:rPr>
          <w:rFonts w:ascii="Times New Roman" w:eastAsia="仿宋_GB2312" w:hAnsi="Times New Roman" w:cs="Times New Roman"/>
          <w:color w:val="333333"/>
          <w:kern w:val="0"/>
          <w:sz w:val="32"/>
          <w:szCs w:val="32"/>
        </w:rPr>
        <w:t xml:space="preserve">　　滞纳金标准为</w:t>
      </w:r>
      <w:r w:rsidRPr="00E31912">
        <w:rPr>
          <w:rFonts w:ascii="Times New Roman" w:eastAsia="仿宋_GB2312" w:hAnsi="Times New Roman" w:cs="Times New Roman"/>
          <w:color w:val="333333"/>
          <w:kern w:val="0"/>
          <w:sz w:val="32"/>
          <w:szCs w:val="32"/>
        </w:rPr>
        <w:t>2</w:t>
      </w:r>
      <w:r w:rsidRPr="00E31912">
        <w:rPr>
          <w:rFonts w:ascii="Times New Roman" w:eastAsia="仿宋_GB2312" w:hAnsi="Times New Roman" w:cs="Times New Roman"/>
          <w:color w:val="333333"/>
          <w:kern w:val="0"/>
          <w:sz w:val="32"/>
          <w:szCs w:val="32"/>
        </w:rPr>
        <w:t>元</w:t>
      </w:r>
      <w:r w:rsidRPr="00E31912">
        <w:rPr>
          <w:rFonts w:ascii="Times New Roman" w:eastAsia="仿宋_GB2312" w:hAnsi="Times New Roman" w:cs="Times New Roman"/>
          <w:color w:val="333333"/>
          <w:kern w:val="0"/>
          <w:sz w:val="32"/>
          <w:szCs w:val="32"/>
        </w:rPr>
        <w:t>/</w:t>
      </w:r>
      <w:r w:rsidRPr="00E31912">
        <w:rPr>
          <w:rFonts w:ascii="Times New Roman" w:eastAsia="仿宋_GB2312" w:hAnsi="Times New Roman" w:cs="Times New Roman"/>
          <w:color w:val="333333"/>
          <w:kern w:val="0"/>
          <w:sz w:val="32"/>
          <w:szCs w:val="32"/>
        </w:rPr>
        <w:t>吨</w:t>
      </w:r>
      <w:r w:rsidRPr="00E31912">
        <w:rPr>
          <w:rFonts w:ascii="Times New Roman" w:eastAsia="微软雅黑" w:hAnsi="Times New Roman" w:cs="Times New Roman"/>
          <w:color w:val="333333"/>
          <w:kern w:val="0"/>
          <w:sz w:val="32"/>
          <w:szCs w:val="32"/>
        </w:rPr>
        <w:t>•</w:t>
      </w:r>
      <w:r w:rsidRPr="00E31912">
        <w:rPr>
          <w:rFonts w:ascii="Times New Roman" w:eastAsia="仿宋_GB2312" w:hAnsi="Times New Roman" w:cs="Times New Roman"/>
          <w:color w:val="333333"/>
          <w:kern w:val="0"/>
          <w:sz w:val="32"/>
          <w:szCs w:val="32"/>
        </w:rPr>
        <w:t>天。</w:t>
      </w:r>
    </w:p>
    <w:p w:rsidR="00E31912" w:rsidRPr="00E31912" w:rsidRDefault="00E31912" w:rsidP="00E31912">
      <w:pPr>
        <w:widowControl/>
        <w:shd w:val="clear" w:color="auto" w:fill="FFFFFF"/>
        <w:rPr>
          <w:rFonts w:ascii="Times New Roman" w:eastAsia="仿宋_GB2312" w:hAnsi="Times New Roman" w:cs="Times New Roman"/>
          <w:color w:val="333333"/>
          <w:kern w:val="0"/>
          <w:sz w:val="32"/>
          <w:szCs w:val="32"/>
        </w:rPr>
      </w:pPr>
      <w:r w:rsidRPr="00E31912">
        <w:rPr>
          <w:rFonts w:ascii="Times New Roman" w:eastAsia="仿宋_GB2312" w:hAnsi="Times New Roman" w:cs="Times New Roman"/>
          <w:color w:val="333333"/>
          <w:kern w:val="0"/>
          <w:sz w:val="32"/>
          <w:szCs w:val="32"/>
        </w:rPr>
        <w:t xml:space="preserve">　　第三十六条</w:t>
      </w:r>
      <w:r w:rsidRPr="00E31912">
        <w:rPr>
          <w:rFonts w:ascii="Times New Roman" w:eastAsia="仿宋_GB2312" w:hAnsi="Times New Roman" w:cs="Times New Roman"/>
          <w:color w:val="333333"/>
          <w:kern w:val="0"/>
          <w:sz w:val="32"/>
          <w:szCs w:val="32"/>
        </w:rPr>
        <w:t xml:space="preserve"> </w:t>
      </w:r>
      <w:r w:rsidRPr="00E31912">
        <w:rPr>
          <w:rFonts w:ascii="Times New Roman" w:eastAsia="仿宋_GB2312" w:hAnsi="Times New Roman" w:cs="Times New Roman"/>
          <w:color w:val="333333"/>
          <w:kern w:val="0"/>
          <w:sz w:val="32"/>
          <w:szCs w:val="32"/>
        </w:rPr>
        <w:t>在标准仓单注销日后（不含注销日）的</w:t>
      </w:r>
      <w:r w:rsidRPr="00E31912">
        <w:rPr>
          <w:rFonts w:ascii="Times New Roman" w:eastAsia="仿宋_GB2312" w:hAnsi="Times New Roman" w:cs="Times New Roman"/>
          <w:color w:val="333333"/>
          <w:kern w:val="0"/>
          <w:sz w:val="32"/>
          <w:szCs w:val="32"/>
        </w:rPr>
        <w:t>19</w:t>
      </w:r>
      <w:r w:rsidRPr="00E31912">
        <w:rPr>
          <w:rFonts w:ascii="Times New Roman" w:eastAsia="仿宋_GB2312" w:hAnsi="Times New Roman" w:cs="Times New Roman"/>
          <w:color w:val="333333"/>
          <w:kern w:val="0"/>
          <w:sz w:val="32"/>
          <w:szCs w:val="32"/>
        </w:rPr>
        <w:t>个自然日后（不含当日）到厂库提货，货主应当以下述公式的计算方法向厂库支付滞纳金，同时厂库将不再按照期货标准承担有关的商品质量、发货时间和发货速度的责任。</w:t>
      </w:r>
    </w:p>
    <w:p w:rsidR="00E31912" w:rsidRPr="00E31912" w:rsidRDefault="00E31912" w:rsidP="00E31912">
      <w:pPr>
        <w:widowControl/>
        <w:shd w:val="clear" w:color="auto" w:fill="FFFFFF"/>
        <w:rPr>
          <w:rFonts w:ascii="Times New Roman" w:eastAsia="仿宋_GB2312" w:hAnsi="Times New Roman" w:cs="Times New Roman"/>
          <w:color w:val="333333"/>
          <w:kern w:val="0"/>
          <w:sz w:val="32"/>
          <w:szCs w:val="32"/>
        </w:rPr>
      </w:pPr>
      <w:r w:rsidRPr="00E31912">
        <w:rPr>
          <w:rFonts w:ascii="Times New Roman" w:eastAsia="仿宋_GB2312" w:hAnsi="Times New Roman" w:cs="Times New Roman"/>
          <w:color w:val="333333"/>
          <w:kern w:val="0"/>
          <w:sz w:val="32"/>
          <w:szCs w:val="32"/>
        </w:rPr>
        <w:t xml:space="preserve">　　滞纳金金额</w:t>
      </w:r>
      <w:r w:rsidRPr="00E31912">
        <w:rPr>
          <w:rFonts w:ascii="Times New Roman" w:eastAsia="仿宋_GB2312" w:hAnsi="Times New Roman" w:cs="Times New Roman"/>
          <w:color w:val="333333"/>
          <w:kern w:val="0"/>
          <w:sz w:val="32"/>
          <w:szCs w:val="32"/>
        </w:rPr>
        <w:t>=2</w:t>
      </w:r>
      <w:r w:rsidRPr="00E31912">
        <w:rPr>
          <w:rFonts w:ascii="Times New Roman" w:eastAsia="仿宋_GB2312" w:hAnsi="Times New Roman" w:cs="Times New Roman"/>
          <w:color w:val="333333"/>
          <w:kern w:val="0"/>
          <w:sz w:val="32"/>
          <w:szCs w:val="32"/>
        </w:rPr>
        <w:t>元</w:t>
      </w:r>
      <w:r w:rsidRPr="00E31912">
        <w:rPr>
          <w:rFonts w:ascii="Times New Roman" w:eastAsia="仿宋_GB2312" w:hAnsi="Times New Roman" w:cs="Times New Roman"/>
          <w:color w:val="333333"/>
          <w:kern w:val="0"/>
          <w:sz w:val="32"/>
          <w:szCs w:val="32"/>
        </w:rPr>
        <w:t>/</w:t>
      </w:r>
      <w:r w:rsidRPr="00E31912">
        <w:rPr>
          <w:rFonts w:ascii="Times New Roman" w:eastAsia="仿宋_GB2312" w:hAnsi="Times New Roman" w:cs="Times New Roman"/>
          <w:color w:val="333333"/>
          <w:kern w:val="0"/>
          <w:sz w:val="32"/>
          <w:szCs w:val="32"/>
        </w:rPr>
        <w:t>吨</w:t>
      </w:r>
      <w:r w:rsidRPr="00E31912">
        <w:rPr>
          <w:rFonts w:ascii="Times New Roman" w:eastAsia="微软雅黑" w:hAnsi="Times New Roman" w:cs="Times New Roman"/>
          <w:color w:val="333333"/>
          <w:kern w:val="0"/>
          <w:sz w:val="32"/>
          <w:szCs w:val="32"/>
        </w:rPr>
        <w:t>•</w:t>
      </w:r>
      <w:r w:rsidRPr="00E31912">
        <w:rPr>
          <w:rFonts w:ascii="Times New Roman" w:eastAsia="仿宋_GB2312" w:hAnsi="Times New Roman" w:cs="Times New Roman"/>
          <w:color w:val="333333"/>
          <w:kern w:val="0"/>
          <w:sz w:val="32"/>
          <w:szCs w:val="32"/>
        </w:rPr>
        <w:t>天</w:t>
      </w:r>
      <w:r w:rsidRPr="00E31912">
        <w:rPr>
          <w:rFonts w:ascii="Times New Roman" w:eastAsia="仿宋_GB2312" w:hAnsi="Times New Roman" w:cs="Times New Roman"/>
          <w:color w:val="333333"/>
          <w:kern w:val="0"/>
          <w:sz w:val="32"/>
          <w:szCs w:val="32"/>
        </w:rPr>
        <w:t>×</w:t>
      </w:r>
      <w:r w:rsidRPr="00E31912">
        <w:rPr>
          <w:rFonts w:ascii="Times New Roman" w:eastAsia="仿宋_GB2312" w:hAnsi="Times New Roman" w:cs="Times New Roman"/>
          <w:color w:val="333333"/>
          <w:kern w:val="0"/>
          <w:sz w:val="32"/>
          <w:szCs w:val="32"/>
        </w:rPr>
        <w:t>全部的商品数量</w:t>
      </w:r>
      <w:r w:rsidRPr="00E31912">
        <w:rPr>
          <w:rFonts w:ascii="Times New Roman" w:eastAsia="仿宋_GB2312" w:hAnsi="Times New Roman" w:cs="Times New Roman"/>
          <w:color w:val="333333"/>
          <w:kern w:val="0"/>
          <w:sz w:val="32"/>
          <w:szCs w:val="32"/>
        </w:rPr>
        <w:t>×19</w:t>
      </w:r>
      <w:r w:rsidRPr="00E31912">
        <w:rPr>
          <w:rFonts w:ascii="Times New Roman" w:eastAsia="仿宋_GB2312" w:hAnsi="Times New Roman" w:cs="Times New Roman"/>
          <w:color w:val="333333"/>
          <w:kern w:val="0"/>
          <w:sz w:val="32"/>
          <w:szCs w:val="32"/>
        </w:rPr>
        <w:t>天</w:t>
      </w:r>
    </w:p>
    <w:p w:rsidR="00E31912" w:rsidRPr="00E31912" w:rsidRDefault="00E31912" w:rsidP="00E31912">
      <w:pPr>
        <w:widowControl/>
        <w:shd w:val="clear" w:color="auto" w:fill="FFFFFF"/>
        <w:rPr>
          <w:rFonts w:ascii="Times New Roman" w:eastAsia="仿宋_GB2312" w:hAnsi="Times New Roman" w:cs="Times New Roman"/>
          <w:color w:val="333333"/>
          <w:kern w:val="0"/>
          <w:sz w:val="32"/>
          <w:szCs w:val="32"/>
        </w:rPr>
      </w:pPr>
      <w:r w:rsidRPr="00E31912">
        <w:rPr>
          <w:rFonts w:ascii="Times New Roman" w:eastAsia="仿宋_GB2312" w:hAnsi="Times New Roman" w:cs="Times New Roman"/>
          <w:color w:val="333333"/>
          <w:kern w:val="0"/>
          <w:sz w:val="32"/>
          <w:szCs w:val="32"/>
        </w:rPr>
        <w:t xml:space="preserve">　　第三十七条</w:t>
      </w:r>
      <w:r w:rsidRPr="00E31912">
        <w:rPr>
          <w:rFonts w:ascii="Times New Roman" w:eastAsia="仿宋_GB2312" w:hAnsi="Times New Roman" w:cs="Times New Roman"/>
          <w:color w:val="333333"/>
          <w:kern w:val="0"/>
          <w:sz w:val="32"/>
          <w:szCs w:val="32"/>
        </w:rPr>
        <w:t xml:space="preserve"> </w:t>
      </w:r>
      <w:r w:rsidRPr="00E31912">
        <w:rPr>
          <w:rFonts w:ascii="Times New Roman" w:eastAsia="仿宋_GB2312" w:hAnsi="Times New Roman" w:cs="Times New Roman"/>
          <w:color w:val="333333"/>
          <w:kern w:val="0"/>
          <w:sz w:val="32"/>
          <w:szCs w:val="32"/>
        </w:rPr>
        <w:t>厂库未按规定的日发货速度发货，但按时完成了所有商品的发货，厂库应当向货主支付赔偿金。</w:t>
      </w:r>
    </w:p>
    <w:p w:rsidR="00E31912" w:rsidRPr="00E31912" w:rsidRDefault="00E31912" w:rsidP="00E31912">
      <w:pPr>
        <w:widowControl/>
        <w:shd w:val="clear" w:color="auto" w:fill="FFFFFF"/>
        <w:rPr>
          <w:rFonts w:ascii="Times New Roman" w:eastAsia="仿宋_GB2312" w:hAnsi="Times New Roman" w:cs="Times New Roman"/>
          <w:color w:val="333333"/>
          <w:kern w:val="0"/>
          <w:sz w:val="32"/>
          <w:szCs w:val="32"/>
        </w:rPr>
      </w:pPr>
      <w:r w:rsidRPr="00E31912">
        <w:rPr>
          <w:rFonts w:ascii="Times New Roman" w:eastAsia="仿宋_GB2312" w:hAnsi="Times New Roman" w:cs="Times New Roman"/>
          <w:color w:val="333333"/>
          <w:kern w:val="0"/>
          <w:sz w:val="32"/>
          <w:szCs w:val="32"/>
        </w:rPr>
        <w:t xml:space="preserve">　　赔偿金金额</w:t>
      </w:r>
      <w:r w:rsidRPr="00E31912">
        <w:rPr>
          <w:rFonts w:ascii="Times New Roman" w:eastAsia="仿宋_GB2312" w:hAnsi="Times New Roman" w:cs="Times New Roman"/>
          <w:color w:val="333333"/>
          <w:kern w:val="0"/>
          <w:sz w:val="32"/>
          <w:szCs w:val="32"/>
        </w:rPr>
        <w:t>=</w:t>
      </w:r>
      <w:r w:rsidRPr="00E31912">
        <w:rPr>
          <w:rFonts w:ascii="Times New Roman" w:eastAsia="仿宋_GB2312" w:hAnsi="Times New Roman" w:cs="Times New Roman"/>
          <w:color w:val="333333"/>
          <w:kern w:val="0"/>
          <w:sz w:val="32"/>
          <w:szCs w:val="32"/>
        </w:rPr>
        <w:t>该商品最近已交割月份交割结算价</w:t>
      </w:r>
      <w:r w:rsidRPr="00E31912">
        <w:rPr>
          <w:rFonts w:ascii="Times New Roman" w:eastAsia="仿宋_GB2312" w:hAnsi="Times New Roman" w:cs="Times New Roman"/>
          <w:color w:val="333333"/>
          <w:kern w:val="0"/>
          <w:sz w:val="32"/>
          <w:szCs w:val="32"/>
        </w:rPr>
        <w:t>×</w:t>
      </w:r>
      <w:r w:rsidRPr="00E31912">
        <w:rPr>
          <w:rFonts w:ascii="Times New Roman" w:eastAsia="仿宋_GB2312" w:hAnsi="Times New Roman" w:cs="Times New Roman"/>
          <w:color w:val="333333"/>
          <w:kern w:val="0"/>
          <w:sz w:val="32"/>
          <w:szCs w:val="32"/>
        </w:rPr>
        <w:t>按日出库速度应发而未发的商品数量</w:t>
      </w:r>
      <w:r w:rsidRPr="00E31912">
        <w:rPr>
          <w:rFonts w:ascii="Times New Roman" w:eastAsia="仿宋_GB2312" w:hAnsi="Times New Roman" w:cs="Times New Roman"/>
          <w:color w:val="333333"/>
          <w:kern w:val="0"/>
          <w:sz w:val="32"/>
          <w:szCs w:val="32"/>
        </w:rPr>
        <w:t>×5%</w:t>
      </w:r>
    </w:p>
    <w:p w:rsidR="00E31912" w:rsidRPr="00E31912" w:rsidRDefault="00E31912" w:rsidP="00E31912">
      <w:pPr>
        <w:widowControl/>
        <w:shd w:val="clear" w:color="auto" w:fill="FFFFFF"/>
        <w:rPr>
          <w:rFonts w:ascii="Times New Roman" w:eastAsia="仿宋_GB2312" w:hAnsi="Times New Roman" w:cs="Times New Roman"/>
          <w:color w:val="333333"/>
          <w:kern w:val="0"/>
          <w:sz w:val="32"/>
          <w:szCs w:val="32"/>
        </w:rPr>
      </w:pPr>
      <w:r w:rsidRPr="00E31912">
        <w:rPr>
          <w:rFonts w:ascii="Times New Roman" w:eastAsia="仿宋_GB2312" w:hAnsi="Times New Roman" w:cs="Times New Roman"/>
          <w:color w:val="333333"/>
          <w:kern w:val="0"/>
          <w:sz w:val="32"/>
          <w:szCs w:val="32"/>
        </w:rPr>
        <w:lastRenderedPageBreak/>
        <w:t xml:space="preserve">　　第三十八条</w:t>
      </w:r>
      <w:r w:rsidRPr="00E31912">
        <w:rPr>
          <w:rFonts w:ascii="Times New Roman" w:eastAsia="仿宋_GB2312" w:hAnsi="Times New Roman" w:cs="Times New Roman"/>
          <w:color w:val="333333"/>
          <w:kern w:val="0"/>
          <w:sz w:val="32"/>
          <w:szCs w:val="32"/>
        </w:rPr>
        <w:t xml:space="preserve"> </w:t>
      </w:r>
      <w:r w:rsidRPr="00E31912">
        <w:rPr>
          <w:rFonts w:ascii="Times New Roman" w:eastAsia="仿宋_GB2312" w:hAnsi="Times New Roman" w:cs="Times New Roman"/>
          <w:color w:val="333333"/>
          <w:kern w:val="0"/>
          <w:sz w:val="32"/>
          <w:szCs w:val="32"/>
        </w:rPr>
        <w:t>厂库未按时完成所有商品的发货，在按本细则第三十七条规定进行赔偿的基础上，同时还应当向货主支付赔偿金，赔偿金金额</w:t>
      </w:r>
      <w:r w:rsidRPr="00E31912">
        <w:rPr>
          <w:rFonts w:ascii="Times New Roman" w:eastAsia="仿宋_GB2312" w:hAnsi="Times New Roman" w:cs="Times New Roman"/>
          <w:color w:val="333333"/>
          <w:kern w:val="0"/>
          <w:sz w:val="32"/>
          <w:szCs w:val="32"/>
        </w:rPr>
        <w:t>=</w:t>
      </w:r>
      <w:r w:rsidRPr="00E31912">
        <w:rPr>
          <w:rFonts w:ascii="Times New Roman" w:eastAsia="仿宋_GB2312" w:hAnsi="Times New Roman" w:cs="Times New Roman"/>
          <w:color w:val="333333"/>
          <w:kern w:val="0"/>
          <w:sz w:val="32"/>
          <w:szCs w:val="32"/>
        </w:rPr>
        <w:t>该商品最近已交割月份交割结算价</w:t>
      </w:r>
      <w:r w:rsidRPr="00E31912">
        <w:rPr>
          <w:rFonts w:ascii="Times New Roman" w:eastAsia="仿宋_GB2312" w:hAnsi="Times New Roman" w:cs="Times New Roman"/>
          <w:color w:val="333333"/>
          <w:kern w:val="0"/>
          <w:sz w:val="32"/>
          <w:szCs w:val="32"/>
        </w:rPr>
        <w:t>×</w:t>
      </w:r>
      <w:r w:rsidRPr="00E31912">
        <w:rPr>
          <w:rFonts w:ascii="Times New Roman" w:eastAsia="仿宋_GB2312" w:hAnsi="Times New Roman" w:cs="Times New Roman"/>
          <w:color w:val="333333"/>
          <w:kern w:val="0"/>
          <w:sz w:val="32"/>
          <w:szCs w:val="32"/>
        </w:rPr>
        <w:t>按商品总量应发而未发的商品数量</w:t>
      </w:r>
      <w:r w:rsidRPr="00E31912">
        <w:rPr>
          <w:rFonts w:ascii="Times New Roman" w:eastAsia="仿宋_GB2312" w:hAnsi="Times New Roman" w:cs="Times New Roman"/>
          <w:color w:val="333333"/>
          <w:kern w:val="0"/>
          <w:sz w:val="32"/>
          <w:szCs w:val="32"/>
        </w:rPr>
        <w:t>×5%</w:t>
      </w:r>
      <w:r w:rsidRPr="00E31912">
        <w:rPr>
          <w:rFonts w:ascii="Times New Roman" w:eastAsia="仿宋_GB2312" w:hAnsi="Times New Roman" w:cs="Times New Roman"/>
          <w:color w:val="333333"/>
          <w:kern w:val="0"/>
          <w:sz w:val="32"/>
          <w:szCs w:val="32"/>
        </w:rPr>
        <w:t>；并按照以下程序进行处理：</w:t>
      </w:r>
    </w:p>
    <w:p w:rsidR="00E31912" w:rsidRPr="00E31912" w:rsidRDefault="00E31912" w:rsidP="00E31912">
      <w:pPr>
        <w:widowControl/>
        <w:shd w:val="clear" w:color="auto" w:fill="FFFFFF"/>
        <w:rPr>
          <w:rFonts w:ascii="Times New Roman" w:eastAsia="仿宋_GB2312" w:hAnsi="Times New Roman" w:cs="Times New Roman"/>
          <w:color w:val="333333"/>
          <w:kern w:val="0"/>
          <w:sz w:val="32"/>
          <w:szCs w:val="32"/>
        </w:rPr>
      </w:pPr>
      <w:r w:rsidRPr="00E31912">
        <w:rPr>
          <w:rFonts w:ascii="Times New Roman" w:eastAsia="仿宋_GB2312" w:hAnsi="Times New Roman" w:cs="Times New Roman"/>
          <w:color w:val="333333"/>
          <w:kern w:val="0"/>
          <w:sz w:val="32"/>
          <w:szCs w:val="32"/>
        </w:rPr>
        <w:t xml:space="preserve">　　（一）交易所向货主提供其它厂库或其它地点的相同质量和数量的现货商品，并承担调整交货地点和延期发货产生的全部费用。</w:t>
      </w:r>
    </w:p>
    <w:p w:rsidR="00E31912" w:rsidRPr="00E31912" w:rsidRDefault="00E31912" w:rsidP="00E31912">
      <w:pPr>
        <w:widowControl/>
        <w:shd w:val="clear" w:color="auto" w:fill="FFFFFF"/>
        <w:rPr>
          <w:rFonts w:ascii="Times New Roman" w:eastAsia="仿宋_GB2312" w:hAnsi="Times New Roman" w:cs="Times New Roman"/>
          <w:color w:val="333333"/>
          <w:kern w:val="0"/>
          <w:sz w:val="32"/>
          <w:szCs w:val="32"/>
        </w:rPr>
      </w:pPr>
      <w:r w:rsidRPr="00E31912">
        <w:rPr>
          <w:rFonts w:ascii="Times New Roman" w:eastAsia="仿宋_GB2312" w:hAnsi="Times New Roman" w:cs="Times New Roman"/>
          <w:color w:val="333333"/>
          <w:kern w:val="0"/>
          <w:sz w:val="32"/>
          <w:szCs w:val="32"/>
        </w:rPr>
        <w:t xml:space="preserve">　　（二）交易所无法提供上述商品时，向货主返还货款并支付赔偿金。</w:t>
      </w:r>
    </w:p>
    <w:p w:rsidR="00E31912" w:rsidRPr="00E31912" w:rsidRDefault="00E31912" w:rsidP="00E31912">
      <w:pPr>
        <w:widowControl/>
        <w:shd w:val="clear" w:color="auto" w:fill="FFFFFF"/>
        <w:rPr>
          <w:rFonts w:ascii="Times New Roman" w:eastAsia="仿宋_GB2312" w:hAnsi="Times New Roman" w:cs="Times New Roman"/>
          <w:color w:val="333333"/>
          <w:kern w:val="0"/>
          <w:sz w:val="32"/>
          <w:szCs w:val="32"/>
        </w:rPr>
      </w:pPr>
      <w:r w:rsidRPr="00E31912">
        <w:rPr>
          <w:rFonts w:ascii="Times New Roman" w:eastAsia="仿宋_GB2312" w:hAnsi="Times New Roman" w:cs="Times New Roman"/>
          <w:color w:val="333333"/>
          <w:kern w:val="0"/>
          <w:sz w:val="32"/>
          <w:szCs w:val="32"/>
        </w:rPr>
        <w:t xml:space="preserve">　　返还货款和赔偿金的金额</w:t>
      </w:r>
      <w:r w:rsidRPr="00E31912">
        <w:rPr>
          <w:rFonts w:ascii="Times New Roman" w:eastAsia="仿宋_GB2312" w:hAnsi="Times New Roman" w:cs="Times New Roman"/>
          <w:color w:val="333333"/>
          <w:kern w:val="0"/>
          <w:sz w:val="32"/>
          <w:szCs w:val="32"/>
        </w:rPr>
        <w:t>=</w:t>
      </w:r>
      <w:r w:rsidRPr="00E31912">
        <w:rPr>
          <w:rFonts w:ascii="Times New Roman" w:eastAsia="仿宋_GB2312" w:hAnsi="Times New Roman" w:cs="Times New Roman"/>
          <w:color w:val="333333"/>
          <w:kern w:val="0"/>
          <w:sz w:val="32"/>
          <w:szCs w:val="32"/>
        </w:rPr>
        <w:t>该商品最近已交割月份交割结算价</w:t>
      </w:r>
      <w:r w:rsidRPr="00E31912">
        <w:rPr>
          <w:rFonts w:ascii="Times New Roman" w:eastAsia="仿宋_GB2312" w:hAnsi="Times New Roman" w:cs="Times New Roman"/>
          <w:color w:val="333333"/>
          <w:kern w:val="0"/>
          <w:sz w:val="32"/>
          <w:szCs w:val="32"/>
        </w:rPr>
        <w:t>×</w:t>
      </w:r>
      <w:r w:rsidRPr="00E31912">
        <w:rPr>
          <w:rFonts w:ascii="Times New Roman" w:eastAsia="仿宋_GB2312" w:hAnsi="Times New Roman" w:cs="Times New Roman"/>
          <w:color w:val="333333"/>
          <w:kern w:val="0"/>
          <w:sz w:val="32"/>
          <w:szCs w:val="32"/>
        </w:rPr>
        <w:t>按商品总量应发而未发的商品数量</w:t>
      </w:r>
      <w:r w:rsidRPr="00E31912">
        <w:rPr>
          <w:rFonts w:ascii="Times New Roman" w:eastAsia="仿宋_GB2312" w:hAnsi="Times New Roman" w:cs="Times New Roman"/>
          <w:color w:val="333333"/>
          <w:kern w:val="0"/>
          <w:sz w:val="32"/>
          <w:szCs w:val="32"/>
        </w:rPr>
        <w:t>×120%</w:t>
      </w:r>
    </w:p>
    <w:p w:rsidR="00E31912" w:rsidRPr="00E31912" w:rsidRDefault="00E31912" w:rsidP="00E31912">
      <w:pPr>
        <w:widowControl/>
        <w:shd w:val="clear" w:color="auto" w:fill="FFFFFF"/>
        <w:rPr>
          <w:rFonts w:ascii="Times New Roman" w:eastAsia="仿宋_GB2312" w:hAnsi="Times New Roman" w:cs="Times New Roman"/>
          <w:color w:val="333333"/>
          <w:kern w:val="0"/>
          <w:sz w:val="32"/>
          <w:szCs w:val="32"/>
        </w:rPr>
      </w:pPr>
      <w:r w:rsidRPr="00E31912">
        <w:rPr>
          <w:rFonts w:ascii="Times New Roman" w:eastAsia="仿宋_GB2312" w:hAnsi="Times New Roman" w:cs="Times New Roman"/>
          <w:color w:val="333333"/>
          <w:kern w:val="0"/>
          <w:sz w:val="32"/>
          <w:szCs w:val="32"/>
        </w:rPr>
        <w:t xml:space="preserve">　　第三十九条</w:t>
      </w:r>
      <w:r w:rsidRPr="00E31912">
        <w:rPr>
          <w:rFonts w:ascii="Times New Roman" w:eastAsia="仿宋_GB2312" w:hAnsi="Times New Roman" w:cs="Times New Roman"/>
          <w:color w:val="333333"/>
          <w:kern w:val="0"/>
          <w:sz w:val="32"/>
          <w:szCs w:val="32"/>
        </w:rPr>
        <w:t xml:space="preserve"> </w:t>
      </w:r>
      <w:r w:rsidRPr="00E31912">
        <w:rPr>
          <w:rFonts w:ascii="Times New Roman" w:eastAsia="仿宋_GB2312" w:hAnsi="Times New Roman" w:cs="Times New Roman"/>
          <w:color w:val="333333"/>
          <w:kern w:val="0"/>
          <w:sz w:val="32"/>
          <w:szCs w:val="32"/>
        </w:rPr>
        <w:t>当厂库发生本细则第三十七条、第三十八条中的违约行为时，首先由厂库向货主支付赔偿金。厂库未支付的或者支付数额不足的，交易所按照《大连商品交易所标准仓单管理办法》相关规定处理。</w:t>
      </w:r>
    </w:p>
    <w:p w:rsidR="00E31912" w:rsidRPr="00E31912" w:rsidRDefault="00E31912" w:rsidP="00E31912">
      <w:pPr>
        <w:widowControl/>
        <w:shd w:val="clear" w:color="auto" w:fill="FFFFFF"/>
        <w:jc w:val="center"/>
        <w:rPr>
          <w:rFonts w:ascii="Times New Roman" w:eastAsia="仿宋_GB2312" w:hAnsi="Times New Roman" w:cs="Times New Roman"/>
          <w:color w:val="333333"/>
          <w:kern w:val="0"/>
          <w:sz w:val="32"/>
          <w:szCs w:val="32"/>
        </w:rPr>
      </w:pPr>
      <w:r w:rsidRPr="00E31912">
        <w:rPr>
          <w:rFonts w:ascii="Times New Roman" w:eastAsia="仿宋_GB2312" w:hAnsi="Times New Roman" w:cs="Times New Roman"/>
          <w:color w:val="333333"/>
          <w:kern w:val="0"/>
          <w:sz w:val="32"/>
          <w:szCs w:val="32"/>
        </w:rPr>
        <w:t xml:space="preserve">　　第四章</w:t>
      </w:r>
      <w:r w:rsidRPr="00E31912">
        <w:rPr>
          <w:rFonts w:ascii="Times New Roman" w:eastAsia="仿宋_GB2312" w:hAnsi="Times New Roman" w:cs="Times New Roman"/>
          <w:color w:val="333333"/>
          <w:kern w:val="0"/>
          <w:sz w:val="32"/>
          <w:szCs w:val="32"/>
        </w:rPr>
        <w:t xml:space="preserve"> </w:t>
      </w:r>
      <w:r w:rsidRPr="00E31912">
        <w:rPr>
          <w:rFonts w:ascii="Times New Roman" w:eastAsia="仿宋_GB2312" w:hAnsi="Times New Roman" w:cs="Times New Roman"/>
          <w:color w:val="333333"/>
          <w:kern w:val="0"/>
          <w:sz w:val="32"/>
          <w:szCs w:val="32"/>
        </w:rPr>
        <w:t>附则</w:t>
      </w:r>
    </w:p>
    <w:p w:rsidR="00E31912" w:rsidRPr="00E31912" w:rsidRDefault="00E31912" w:rsidP="00E31912">
      <w:pPr>
        <w:widowControl/>
        <w:shd w:val="clear" w:color="auto" w:fill="FFFFFF"/>
        <w:rPr>
          <w:rFonts w:ascii="Times New Roman" w:eastAsia="仿宋_GB2312" w:hAnsi="Times New Roman" w:cs="Times New Roman"/>
          <w:color w:val="333333"/>
          <w:kern w:val="0"/>
          <w:sz w:val="32"/>
          <w:szCs w:val="32"/>
        </w:rPr>
      </w:pPr>
      <w:r w:rsidRPr="00E31912">
        <w:rPr>
          <w:rFonts w:ascii="Times New Roman" w:eastAsia="仿宋_GB2312" w:hAnsi="Times New Roman" w:cs="Times New Roman"/>
          <w:color w:val="333333"/>
          <w:kern w:val="0"/>
          <w:sz w:val="32"/>
          <w:szCs w:val="32"/>
        </w:rPr>
        <w:t xml:space="preserve">　　第四十条</w:t>
      </w:r>
      <w:r w:rsidRPr="00E31912">
        <w:rPr>
          <w:rFonts w:ascii="Times New Roman" w:eastAsia="仿宋_GB2312" w:hAnsi="Times New Roman" w:cs="Times New Roman"/>
          <w:color w:val="333333"/>
          <w:kern w:val="0"/>
          <w:sz w:val="32"/>
          <w:szCs w:val="32"/>
        </w:rPr>
        <w:t xml:space="preserve"> </w:t>
      </w:r>
      <w:r w:rsidRPr="00E31912">
        <w:rPr>
          <w:rFonts w:ascii="Times New Roman" w:eastAsia="仿宋_GB2312" w:hAnsi="Times New Roman" w:cs="Times New Roman"/>
          <w:color w:val="333333"/>
          <w:kern w:val="0"/>
          <w:sz w:val="32"/>
          <w:szCs w:val="32"/>
        </w:rPr>
        <w:t>违反本细则规定的，交易所按照《大连商品交易所违规处理办法》和其他业务规则的有关规定处理。</w:t>
      </w:r>
    </w:p>
    <w:p w:rsidR="00E31912" w:rsidRPr="00E31912" w:rsidRDefault="00E31912" w:rsidP="00E31912">
      <w:pPr>
        <w:widowControl/>
        <w:shd w:val="clear" w:color="auto" w:fill="FFFFFF"/>
        <w:rPr>
          <w:rFonts w:ascii="Times New Roman" w:eastAsia="仿宋_GB2312" w:hAnsi="Times New Roman" w:cs="Times New Roman"/>
          <w:color w:val="333333"/>
          <w:kern w:val="0"/>
          <w:sz w:val="32"/>
          <w:szCs w:val="32"/>
        </w:rPr>
      </w:pPr>
      <w:r w:rsidRPr="00E31912">
        <w:rPr>
          <w:rFonts w:ascii="Times New Roman" w:eastAsia="仿宋_GB2312" w:hAnsi="Times New Roman" w:cs="Times New Roman"/>
          <w:color w:val="333333"/>
          <w:kern w:val="0"/>
          <w:sz w:val="32"/>
          <w:szCs w:val="32"/>
        </w:rPr>
        <w:t xml:space="preserve">　　第四十一条</w:t>
      </w:r>
      <w:r w:rsidRPr="00E31912">
        <w:rPr>
          <w:rFonts w:ascii="Times New Roman" w:eastAsia="仿宋_GB2312" w:hAnsi="Times New Roman" w:cs="Times New Roman"/>
          <w:color w:val="333333"/>
          <w:kern w:val="0"/>
          <w:sz w:val="32"/>
          <w:szCs w:val="32"/>
        </w:rPr>
        <w:t xml:space="preserve"> </w:t>
      </w:r>
      <w:r w:rsidRPr="00E31912">
        <w:rPr>
          <w:rFonts w:ascii="Times New Roman" w:eastAsia="仿宋_GB2312" w:hAnsi="Times New Roman" w:cs="Times New Roman"/>
          <w:color w:val="333333"/>
          <w:kern w:val="0"/>
          <w:sz w:val="32"/>
          <w:szCs w:val="32"/>
        </w:rPr>
        <w:t>本细则解释权属于大连商品交易所。</w:t>
      </w:r>
    </w:p>
    <w:p w:rsidR="00E31912" w:rsidRPr="00E31912" w:rsidRDefault="00E31912" w:rsidP="00E31912">
      <w:pPr>
        <w:widowControl/>
        <w:shd w:val="clear" w:color="auto" w:fill="FFFFFF"/>
        <w:ind w:firstLine="640"/>
        <w:rPr>
          <w:rFonts w:ascii="Times New Roman" w:eastAsia="仿宋_GB2312" w:hAnsi="Times New Roman" w:cs="Times New Roman"/>
          <w:color w:val="333333"/>
          <w:kern w:val="0"/>
          <w:sz w:val="32"/>
          <w:szCs w:val="32"/>
        </w:rPr>
      </w:pPr>
      <w:r w:rsidRPr="00E31912">
        <w:rPr>
          <w:rFonts w:ascii="Times New Roman" w:eastAsia="仿宋_GB2312" w:hAnsi="Times New Roman" w:cs="Times New Roman"/>
          <w:color w:val="333333"/>
          <w:kern w:val="0"/>
          <w:sz w:val="32"/>
          <w:szCs w:val="32"/>
        </w:rPr>
        <w:t>第四十二条</w:t>
      </w:r>
      <w:r w:rsidRPr="00E31912">
        <w:rPr>
          <w:rFonts w:ascii="Times New Roman" w:eastAsia="仿宋_GB2312" w:hAnsi="Times New Roman" w:cs="Times New Roman"/>
          <w:color w:val="333333"/>
          <w:kern w:val="0"/>
          <w:sz w:val="32"/>
          <w:szCs w:val="32"/>
        </w:rPr>
        <w:t xml:space="preserve"> </w:t>
      </w:r>
      <w:r w:rsidRPr="00E31912">
        <w:rPr>
          <w:rFonts w:ascii="Times New Roman" w:eastAsia="仿宋_GB2312" w:hAnsi="Times New Roman" w:cs="Times New Roman"/>
          <w:color w:val="333333"/>
          <w:kern w:val="0"/>
          <w:sz w:val="32"/>
          <w:szCs w:val="32"/>
        </w:rPr>
        <w:t>本细则自</w:t>
      </w:r>
      <w:r w:rsidRPr="00E31912">
        <w:rPr>
          <w:rFonts w:ascii="Times New Roman" w:eastAsia="仿宋_GB2312" w:hAnsi="Times New Roman" w:cs="Times New Roman"/>
          <w:color w:val="333333"/>
          <w:kern w:val="0"/>
          <w:sz w:val="32"/>
          <w:szCs w:val="32"/>
        </w:rPr>
        <w:t>2019</w:t>
      </w:r>
      <w:r w:rsidRPr="00E31912">
        <w:rPr>
          <w:rFonts w:ascii="Times New Roman" w:eastAsia="仿宋_GB2312" w:hAnsi="Times New Roman" w:cs="Times New Roman"/>
          <w:color w:val="333333"/>
          <w:kern w:val="0"/>
          <w:sz w:val="32"/>
          <w:szCs w:val="32"/>
        </w:rPr>
        <w:t>年</w:t>
      </w:r>
      <w:r w:rsidRPr="00E31912">
        <w:rPr>
          <w:rFonts w:ascii="Times New Roman" w:eastAsia="仿宋_GB2312" w:hAnsi="Times New Roman" w:cs="Times New Roman"/>
          <w:color w:val="333333"/>
          <w:kern w:val="0"/>
          <w:sz w:val="32"/>
          <w:szCs w:val="32"/>
        </w:rPr>
        <w:t>7</w:t>
      </w:r>
      <w:r w:rsidRPr="00E31912">
        <w:rPr>
          <w:rFonts w:ascii="Times New Roman" w:eastAsia="仿宋_GB2312" w:hAnsi="Times New Roman" w:cs="Times New Roman"/>
          <w:color w:val="333333"/>
          <w:kern w:val="0"/>
          <w:sz w:val="32"/>
          <w:szCs w:val="32"/>
        </w:rPr>
        <w:t>月</w:t>
      </w:r>
      <w:r w:rsidRPr="00E31912">
        <w:rPr>
          <w:rFonts w:ascii="Times New Roman" w:eastAsia="仿宋_GB2312" w:hAnsi="Times New Roman" w:cs="Times New Roman"/>
          <w:color w:val="333333"/>
          <w:kern w:val="0"/>
          <w:sz w:val="32"/>
          <w:szCs w:val="32"/>
        </w:rPr>
        <w:t>1</w:t>
      </w:r>
      <w:r w:rsidRPr="00E31912">
        <w:rPr>
          <w:rFonts w:ascii="Times New Roman" w:eastAsia="仿宋_GB2312" w:hAnsi="Times New Roman" w:cs="Times New Roman"/>
          <w:color w:val="333333"/>
          <w:kern w:val="0"/>
          <w:sz w:val="32"/>
          <w:szCs w:val="32"/>
        </w:rPr>
        <w:t>日起实施。</w:t>
      </w:r>
    </w:p>
    <w:p w:rsidR="00E31912" w:rsidRPr="00E31912" w:rsidRDefault="00E31912" w:rsidP="00E31912">
      <w:pPr>
        <w:widowControl/>
        <w:shd w:val="clear" w:color="auto" w:fill="FFFFFF"/>
        <w:ind w:firstLine="640"/>
        <w:rPr>
          <w:rFonts w:ascii="Times New Roman" w:eastAsia="仿宋_GB2312" w:hAnsi="Times New Roman" w:cs="Times New Roman"/>
          <w:color w:val="333333"/>
          <w:kern w:val="0"/>
          <w:sz w:val="32"/>
          <w:szCs w:val="32"/>
        </w:rPr>
      </w:pPr>
    </w:p>
    <w:p w:rsidR="00E31912" w:rsidRPr="00E31912" w:rsidRDefault="00E31912" w:rsidP="00E31912">
      <w:pPr>
        <w:widowControl/>
        <w:ind w:firstLineChars="221" w:firstLine="707"/>
        <w:jc w:val="left"/>
        <w:rPr>
          <w:rFonts w:ascii="Times New Roman" w:eastAsia="仿宋_GB2312" w:hAnsi="Times New Roman" w:cs="Times New Roman"/>
          <w:color w:val="333333"/>
          <w:sz w:val="32"/>
          <w:szCs w:val="32"/>
          <w:shd w:val="clear" w:color="auto" w:fill="FFFFFF"/>
        </w:rPr>
      </w:pPr>
      <w:r w:rsidRPr="00E31912">
        <w:rPr>
          <w:rFonts w:ascii="Times New Roman" w:eastAsia="仿宋_GB2312" w:hAnsi="Times New Roman" w:cs="Times New Roman"/>
          <w:color w:val="333333"/>
          <w:sz w:val="32"/>
          <w:szCs w:val="32"/>
          <w:shd w:val="clear" w:color="auto" w:fill="FFFFFF"/>
        </w:rPr>
        <w:lastRenderedPageBreak/>
        <w:t>附件：大连商品交易所聚氯乙烯指定交割仓库名录（略）</w:t>
      </w:r>
    </w:p>
    <w:p w:rsidR="00E31912" w:rsidRPr="00E31912" w:rsidRDefault="00E31912" w:rsidP="00E31912">
      <w:pPr>
        <w:widowControl/>
        <w:jc w:val="left"/>
        <w:rPr>
          <w:rFonts w:ascii="Times New Roman" w:eastAsia="仿宋_GB2312" w:hAnsi="Times New Roman" w:cs="Times New Roman" w:hint="eastAsia"/>
          <w:sz w:val="24"/>
          <w:szCs w:val="24"/>
        </w:rPr>
      </w:pPr>
    </w:p>
    <w:p w:rsidR="000F0464" w:rsidRDefault="000F0464"/>
    <w:sectPr w:rsidR="000F0464" w:rsidSect="007B425D">
      <w:footerReference w:type="default" r:id="rId6"/>
      <w:pgSz w:w="11906" w:h="16838"/>
      <w:pgMar w:top="2098" w:right="1588" w:bottom="171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912" w:rsidRDefault="00E31912" w:rsidP="00E31912">
      <w:r>
        <w:separator/>
      </w:r>
    </w:p>
  </w:endnote>
  <w:endnote w:type="continuationSeparator" w:id="0">
    <w:p w:rsidR="00E31912" w:rsidRDefault="00E31912" w:rsidP="00E31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762" w:rsidRDefault="00E31912" w:rsidP="00ED0762">
    <w:pPr>
      <w:pStyle w:val="a5"/>
      <w:jc w:val="center"/>
      <w:rPr>
        <w:rFonts w:hint="eastAsia"/>
      </w:rPr>
    </w:pPr>
    <w:r>
      <w:fldChar w:fldCharType="begin"/>
    </w:r>
    <w:r>
      <w:instrText>PAGE   \* MERGEFORMAT</w:instrText>
    </w:r>
    <w:r>
      <w:fldChar w:fldCharType="separate"/>
    </w:r>
    <w:r w:rsidRPr="00E31912">
      <w:rPr>
        <w:noProof/>
        <w:lang w:val="zh-CN"/>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912" w:rsidRDefault="00E31912" w:rsidP="00E31912">
      <w:r>
        <w:separator/>
      </w:r>
    </w:p>
  </w:footnote>
  <w:footnote w:type="continuationSeparator" w:id="0">
    <w:p w:rsidR="00E31912" w:rsidRDefault="00E31912" w:rsidP="00E319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CC5"/>
    <w:rsid w:val="000F0464"/>
    <w:rsid w:val="00845CC5"/>
    <w:rsid w:val="00E31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39EB5"/>
  <w15:chartTrackingRefBased/>
  <w15:docId w15:val="{D1C0B66A-57C0-4FC2-ABD2-650117D62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191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31912"/>
    <w:rPr>
      <w:sz w:val="18"/>
      <w:szCs w:val="18"/>
    </w:rPr>
  </w:style>
  <w:style w:type="paragraph" w:styleId="a5">
    <w:name w:val="footer"/>
    <w:basedOn w:val="a"/>
    <w:link w:val="a6"/>
    <w:uiPriority w:val="99"/>
    <w:unhideWhenUsed/>
    <w:rsid w:val="00E31912"/>
    <w:pPr>
      <w:tabs>
        <w:tab w:val="center" w:pos="4153"/>
        <w:tab w:val="right" w:pos="8306"/>
      </w:tabs>
      <w:snapToGrid w:val="0"/>
      <w:jc w:val="left"/>
    </w:pPr>
    <w:rPr>
      <w:sz w:val="18"/>
      <w:szCs w:val="18"/>
    </w:rPr>
  </w:style>
  <w:style w:type="character" w:customStyle="1" w:styleId="a6">
    <w:name w:val="页脚 字符"/>
    <w:basedOn w:val="a0"/>
    <w:link w:val="a5"/>
    <w:uiPriority w:val="99"/>
    <w:rsid w:val="00E3191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555</Words>
  <Characters>3165</Characters>
  <Application>Microsoft Office Word</Application>
  <DocSecurity>0</DocSecurity>
  <Lines>26</Lines>
  <Paragraphs>7</Paragraphs>
  <ScaleCrop>false</ScaleCrop>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唐朝霞</dc:creator>
  <cp:keywords/>
  <dc:description/>
  <cp:lastModifiedBy>唐朝霞</cp:lastModifiedBy>
  <cp:revision>2</cp:revision>
  <dcterms:created xsi:type="dcterms:W3CDTF">2021-10-19T05:39:00Z</dcterms:created>
  <dcterms:modified xsi:type="dcterms:W3CDTF">2021-10-19T05:39:00Z</dcterms:modified>
</cp:coreProperties>
</file>