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3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</w:t>
      </w:r>
      <w:r>
        <w:rPr>
          <w:b/>
          <w:sz w:val="44"/>
          <w:szCs w:val="44"/>
        </w:rPr>
        <w:t>郑州商品交易所纯碱期货业务细则</w:t>
      </w:r>
      <w:r>
        <w:rPr>
          <w:rFonts w:hint="eastAsia"/>
          <w:b/>
          <w:sz w:val="44"/>
          <w:szCs w:val="44"/>
        </w:rPr>
        <w:t>》</w:t>
      </w:r>
      <w:r>
        <w:rPr>
          <w:b/>
          <w:sz w:val="44"/>
          <w:szCs w:val="44"/>
        </w:rPr>
        <w:t>修订案</w:t>
      </w:r>
    </w:p>
    <w:p>
      <w:pPr>
        <w:ind w:firstLine="560" w:firstLineChars="200"/>
        <w:rPr>
          <w:rFonts w:eastAsia="仿宋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（2023年11月20日郑州商品交易所第八届理事会第八会议审议通过，适用于纯碱期货2406及后续合约，自2023年11月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 w:cs="楷体"/>
          <w:sz w:val="28"/>
          <w:szCs w:val="28"/>
        </w:rPr>
        <w:t>日起施行）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对《郑州商品交易所纯碱期货业务细则》作如下修订：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将第五十一条第一款修订为：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纯碱期货合约限仓标准见下表：</w:t>
      </w:r>
    </w:p>
    <w:tbl>
      <w:tblPr>
        <w:tblStyle w:val="5"/>
        <w:tblW w:w="8505" w:type="dxa"/>
        <w:tblInd w:w="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1"/>
        <w:gridCol w:w="46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交易时间段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非期货公司会员和客户的最大单边持仓量（手）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</w:trPr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自合约挂牌至交割月前一个月第15个日历日期间的交易日</w:t>
            </w:r>
          </w:p>
        </w:tc>
        <w:tc>
          <w:tcPr>
            <w:tcW w:w="4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自交割月前一个月第16个日历日至交割月前一个月最后一个日历日期间的交易日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2000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交割月份</w:t>
            </w:r>
          </w:p>
        </w:tc>
        <w:tc>
          <w:tcPr>
            <w:tcW w:w="4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800</w:t>
            </w:r>
          </w:p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（自然人客户最大单边持仓量为0）</w:t>
            </w:r>
          </w:p>
        </w:tc>
      </w:tr>
    </w:tbl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br w:type="page"/>
      </w:r>
    </w:p>
    <w:p>
      <w:pPr>
        <w:spacing w:before="156" w:line="360" w:lineRule="auto"/>
        <w:jc w:val="center"/>
        <w:outlineLvl w:val="0"/>
        <w:rPr>
          <w:rFonts w:ascii="黑体" w:hAnsi="黑体" w:eastAsia="黑体"/>
          <w:sz w:val="44"/>
          <w:szCs w:val="22"/>
        </w:rPr>
      </w:pPr>
      <w:r>
        <w:rPr>
          <w:rFonts w:hint="eastAsia" w:ascii="黑体" w:hAnsi="黑体" w:eastAsia="黑体"/>
          <w:sz w:val="44"/>
          <w:szCs w:val="44"/>
        </w:rPr>
        <w:t>《郑州商品交易所纯碱期货业务细则》修订条款对照表</w:t>
      </w:r>
    </w:p>
    <w:p>
      <w:pPr>
        <w:spacing w:line="360" w:lineRule="auto"/>
        <w:ind w:firstLine="640" w:firstLineChars="200"/>
        <w:rPr>
          <w:rFonts w:ascii="楷体" w:hAnsi="楷体" w:eastAsia="楷体" w:cs="Calibri"/>
          <w:sz w:val="28"/>
          <w:szCs w:val="28"/>
        </w:rPr>
      </w:pPr>
      <w:r>
        <w:rPr>
          <w:rFonts w:hint="eastAsia" w:ascii="楷体" w:hAnsi="楷体" w:eastAsia="楷体"/>
          <w:sz w:val="32"/>
          <w:szCs w:val="32"/>
        </w:rPr>
        <w:t>（删除线部分为删除，下划线加粗部分为修改增加）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第五十一条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纯碱期货合约限仓标准见下表：</w:t>
      </w:r>
    </w:p>
    <w:tbl>
      <w:tblPr>
        <w:tblStyle w:val="5"/>
        <w:tblW w:w="8505" w:type="dxa"/>
        <w:tblInd w:w="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02"/>
        <w:gridCol w:w="3119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交易时间段</w:t>
            </w:r>
          </w:p>
        </w:tc>
        <w:tc>
          <w:tcPr>
            <w:tcW w:w="51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非期货公司会员和客户的最大单边持仓量（手）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340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trike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自合约挂牌至交割月前一个月第15个日历日期间的交易日</w:t>
            </w:r>
          </w:p>
        </w:tc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trike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期货合约单边持仓量＜20万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trike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eastAsia="仿宋"/>
                <w:strike/>
                <w:sz w:val="28"/>
                <w:szCs w:val="30"/>
              </w:rPr>
            </w:pPr>
          </w:p>
        </w:tc>
        <w:tc>
          <w:tcPr>
            <w:tcW w:w="31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trike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期货合约单边持仓量≥20万</w:t>
            </w:r>
          </w:p>
        </w:tc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trike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期货合约单边持仓量×10%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4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b/>
                <w:sz w:val="28"/>
                <w:szCs w:val="30"/>
                <w:u w:val="single"/>
              </w:rPr>
            </w:pPr>
            <w:r>
              <w:rPr>
                <w:rFonts w:eastAsia="仿宋"/>
                <w:b/>
                <w:sz w:val="28"/>
                <w:szCs w:val="30"/>
                <w:u w:val="single"/>
              </w:rPr>
              <w:t>自合约挂牌至交割月前一个月第15个日历日期间的交易日</w:t>
            </w:r>
          </w:p>
        </w:tc>
        <w:tc>
          <w:tcPr>
            <w:tcW w:w="51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30"/>
                <w:u w:val="single"/>
              </w:rPr>
            </w:pPr>
            <w:r>
              <w:rPr>
                <w:rFonts w:eastAsia="仿宋"/>
                <w:b/>
                <w:sz w:val="28"/>
                <w:szCs w:val="30"/>
                <w:u w:val="single"/>
              </w:rPr>
              <w:t>20000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4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自交割月前一个月第16个日历日至交割月前一个月最后一个日历日期间的交易日</w:t>
            </w:r>
          </w:p>
        </w:tc>
        <w:tc>
          <w:tcPr>
            <w:tcW w:w="51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4000</w:t>
            </w:r>
            <w:r>
              <w:rPr>
                <w:rFonts w:eastAsia="仿宋"/>
                <w:b/>
                <w:sz w:val="28"/>
                <w:szCs w:val="30"/>
                <w:u w:val="single"/>
              </w:rPr>
              <w:t>2000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交割月份</w:t>
            </w:r>
          </w:p>
        </w:tc>
        <w:tc>
          <w:tcPr>
            <w:tcW w:w="510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800</w:t>
            </w:r>
          </w:p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（自然人客户最大单边持仓量为0）</w:t>
            </w:r>
          </w:p>
        </w:tc>
      </w:tr>
    </w:tbl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……</w:t>
      </w: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15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87BA7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67F1D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1111915"/>
    <w:rsid w:val="1BEFAD40"/>
    <w:rsid w:val="33840290"/>
    <w:rsid w:val="38FFA709"/>
    <w:rsid w:val="3A0663C5"/>
    <w:rsid w:val="3B1542C8"/>
    <w:rsid w:val="3F4E7611"/>
    <w:rsid w:val="4CBD79BB"/>
    <w:rsid w:val="4DCA6C35"/>
    <w:rsid w:val="4EFFEB6E"/>
    <w:rsid w:val="53DD7265"/>
    <w:rsid w:val="562D42FA"/>
    <w:rsid w:val="59DFDCD4"/>
    <w:rsid w:val="5BFB925B"/>
    <w:rsid w:val="5D5A7C00"/>
    <w:rsid w:val="5F5F4003"/>
    <w:rsid w:val="5FE44BE9"/>
    <w:rsid w:val="6DFA6109"/>
    <w:rsid w:val="6FF558BA"/>
    <w:rsid w:val="78031D0F"/>
    <w:rsid w:val="79C9098A"/>
    <w:rsid w:val="7B6793B1"/>
    <w:rsid w:val="7DB43510"/>
    <w:rsid w:val="7FBBF03D"/>
    <w:rsid w:val="7FCF9ACC"/>
    <w:rsid w:val="7FDA5CD0"/>
    <w:rsid w:val="7FE366AB"/>
    <w:rsid w:val="7FE70D8E"/>
    <w:rsid w:val="7FF37B4F"/>
    <w:rsid w:val="7FF58A23"/>
    <w:rsid w:val="7FFFCD01"/>
    <w:rsid w:val="85E1A34D"/>
    <w:rsid w:val="ADBBD645"/>
    <w:rsid w:val="AFDE9F71"/>
    <w:rsid w:val="AFFFBB92"/>
    <w:rsid w:val="B3D93E87"/>
    <w:rsid w:val="B6CB7895"/>
    <w:rsid w:val="BB9FAB86"/>
    <w:rsid w:val="BCE660B7"/>
    <w:rsid w:val="BEFFCC1D"/>
    <w:rsid w:val="BF1F20F9"/>
    <w:rsid w:val="BF6D0052"/>
    <w:rsid w:val="C6F77851"/>
    <w:rsid w:val="D9EF188D"/>
    <w:rsid w:val="DFAE20E8"/>
    <w:rsid w:val="E7FEEFFA"/>
    <w:rsid w:val="EAF729D6"/>
    <w:rsid w:val="EBDFB321"/>
    <w:rsid w:val="EEE77715"/>
    <w:rsid w:val="F5FA0C4B"/>
    <w:rsid w:val="F84F2EDB"/>
    <w:rsid w:val="FAF704F7"/>
    <w:rsid w:val="FB21D588"/>
    <w:rsid w:val="FB9B0358"/>
    <w:rsid w:val="FBF7000B"/>
    <w:rsid w:val="FBF787B5"/>
    <w:rsid w:val="FEEE1ADA"/>
    <w:rsid w:val="FEEF56B4"/>
    <w:rsid w:val="FEF51FCA"/>
    <w:rsid w:val="FEFB7619"/>
    <w:rsid w:val="FFFE2BC8"/>
    <w:rsid w:val="FFFEB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1906</Words>
  <Characters>10865</Characters>
  <Lines>90</Lines>
  <Paragraphs>25</Paragraphs>
  <TotalTime>0</TotalTime>
  <ScaleCrop>false</ScaleCrop>
  <LinksUpToDate>false</LinksUpToDate>
  <CharactersWithSpaces>12746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2023-11-28T10:42:00Z</dcterms:created>
  <dc:creator>CN=李小鹏/OU=办公室/O=CZCE</dc:creator>
  <cp:lastModifiedBy>cxzhang</cp:lastModifiedBy>
  <dcterms:modified xsi:type="dcterms:W3CDTF">2023-11-23T15:48:13Z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5D1A9E18650C4FC1A3D9255EFB10BA8B</vt:lpwstr>
  </property>
</Properties>
</file>